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4EDE9" w14:textId="6EB44060" w:rsidR="008C32B2" w:rsidRPr="00837190" w:rsidRDefault="008C32B2" w:rsidP="008C32B2">
      <w:pPr>
        <w:spacing w:after="0"/>
        <w:ind w:firstLine="0"/>
        <w:jc w:val="center"/>
        <w:rPr>
          <w:i w:val="0"/>
          <w:iCs/>
          <w:sz w:val="28"/>
        </w:rPr>
      </w:pPr>
      <w:r w:rsidRPr="00837190">
        <w:rPr>
          <w:i w:val="0"/>
          <w:iCs/>
          <w:sz w:val="28"/>
        </w:rPr>
        <w:t>Specyfikacja techniczna wykonania i odbioru robót</w:t>
      </w:r>
    </w:p>
    <w:p w14:paraId="78C1F792" w14:textId="34AA5C3C" w:rsidR="008C32B2" w:rsidRPr="00662E3F" w:rsidRDefault="008C32B2" w:rsidP="00662E3F">
      <w:pPr>
        <w:ind w:firstLine="0"/>
        <w:jc w:val="center"/>
        <w:rPr>
          <w:b/>
          <w:i w:val="0"/>
          <w:iCs/>
          <w:u w:val="single"/>
        </w:rPr>
      </w:pPr>
      <w:r w:rsidRPr="00837190">
        <w:rPr>
          <w:b/>
          <w:i w:val="0"/>
          <w:iCs/>
          <w:u w:val="single"/>
        </w:rPr>
        <w:t>INSTALACJE ELEKTRYCZNE I TELETECHNICZNE</w:t>
      </w:r>
      <w:r w:rsidR="00444185" w:rsidRPr="00837190">
        <w:rPr>
          <w:b/>
          <w:i w:val="0"/>
          <w:iCs/>
          <w:u w:val="single"/>
        </w:rPr>
        <w:t xml:space="preserve"> </w:t>
      </w:r>
      <w:r w:rsidR="00444185" w:rsidRPr="00662E3F">
        <w:rPr>
          <w:b/>
          <w:i w:val="0"/>
          <w:iCs/>
          <w:u w:val="single"/>
        </w:rPr>
        <w:t>WEWNĘTRZNE</w:t>
      </w:r>
      <w:r w:rsidR="00662E3F" w:rsidRPr="00662E3F">
        <w:rPr>
          <w:b/>
          <w:i w:val="0"/>
          <w:iCs/>
          <w:u w:val="single"/>
        </w:rPr>
        <w:t xml:space="preserve"> -</w:t>
      </w:r>
      <w:r w:rsidR="00F83CD0" w:rsidRPr="00662E3F">
        <w:rPr>
          <w:b/>
          <w:bCs/>
          <w:i w:val="0"/>
          <w:iCs/>
          <w:u w:val="single"/>
        </w:rPr>
        <w:t>NR 0</w:t>
      </w:r>
      <w:r w:rsidR="00662E3F" w:rsidRPr="00662E3F">
        <w:rPr>
          <w:b/>
          <w:bCs/>
          <w:i w:val="0"/>
          <w:iCs/>
          <w:u w:val="single"/>
        </w:rPr>
        <w:t>0.03.0</w:t>
      </w:r>
      <w:r w:rsidR="00FC669D">
        <w:rPr>
          <w:b/>
          <w:bCs/>
          <w:i w:val="0"/>
          <w:iCs/>
          <w:u w:val="single"/>
        </w:rPr>
        <w:t>1</w:t>
      </w:r>
      <w:r w:rsidR="00662E3F" w:rsidRPr="00662E3F">
        <w:rPr>
          <w:b/>
          <w:bCs/>
          <w:i w:val="0"/>
          <w:iCs/>
        </w:rPr>
        <w:t xml:space="preserve"> </w:t>
      </w:r>
    </w:p>
    <w:p w14:paraId="421CCD0E" w14:textId="4E8C991B" w:rsidR="008C32B2" w:rsidRPr="00837190" w:rsidRDefault="008C32B2" w:rsidP="008C4A9C">
      <w:pPr>
        <w:ind w:firstLine="0"/>
        <w:jc w:val="center"/>
        <w:rPr>
          <w:i w:val="0"/>
          <w:iCs/>
        </w:rPr>
      </w:pPr>
      <w:r w:rsidRPr="00837190">
        <w:rPr>
          <w:i w:val="0"/>
          <w:iCs/>
        </w:rPr>
        <w:t>„</w:t>
      </w:r>
      <w:r w:rsidR="00837190" w:rsidRPr="00837190">
        <w:rPr>
          <w:b/>
          <w:bCs/>
          <w:i w:val="0"/>
          <w:iCs/>
        </w:rPr>
        <w:t xml:space="preserve">REMONT ODDZIAŁU  NR </w:t>
      </w:r>
      <w:r w:rsidR="008C4A9C">
        <w:rPr>
          <w:b/>
          <w:bCs/>
          <w:i w:val="0"/>
          <w:iCs/>
        </w:rPr>
        <w:t>II całodobowego</w:t>
      </w:r>
      <w:r w:rsidR="00837190" w:rsidRPr="00837190">
        <w:rPr>
          <w:b/>
          <w:bCs/>
          <w:i w:val="0"/>
          <w:iCs/>
        </w:rPr>
        <w:t>”</w:t>
      </w:r>
    </w:p>
    <w:p w14:paraId="5570AEC3" w14:textId="77777777" w:rsidR="008C32B2" w:rsidRPr="00837190" w:rsidRDefault="008C32B2" w:rsidP="008C32B2">
      <w:pPr>
        <w:ind w:firstLine="0"/>
        <w:jc w:val="center"/>
        <w:rPr>
          <w:i w:val="0"/>
          <w:iCs/>
        </w:rPr>
      </w:pPr>
    </w:p>
    <w:p w14:paraId="78D6D972" w14:textId="03F41D24" w:rsidR="008C32B2" w:rsidRPr="00837190" w:rsidRDefault="008C32B2" w:rsidP="008C32B2">
      <w:pPr>
        <w:ind w:firstLine="0"/>
        <w:jc w:val="left"/>
        <w:rPr>
          <w:i w:val="0"/>
          <w:iCs/>
        </w:rPr>
      </w:pPr>
      <w:r w:rsidRPr="00837190">
        <w:rPr>
          <w:b/>
          <w:i w:val="0"/>
          <w:iCs/>
        </w:rPr>
        <w:t>Lokalizacja inwestycji:</w:t>
      </w:r>
      <w:r w:rsidRPr="00837190">
        <w:rPr>
          <w:i w:val="0"/>
          <w:iCs/>
        </w:rPr>
        <w:t xml:space="preserve"> 87-100 Toruń, ul. </w:t>
      </w:r>
      <w:r w:rsidR="00837190">
        <w:rPr>
          <w:i w:val="0"/>
          <w:iCs/>
        </w:rPr>
        <w:t xml:space="preserve">Ligi Polskiej 8 </w:t>
      </w:r>
    </w:p>
    <w:p w14:paraId="500498F1" w14:textId="5F3176F8" w:rsidR="008C32B2" w:rsidRPr="00837190" w:rsidRDefault="008C32B2" w:rsidP="008C32B2">
      <w:pPr>
        <w:ind w:firstLine="0"/>
        <w:jc w:val="left"/>
        <w:rPr>
          <w:i w:val="0"/>
          <w:iCs/>
        </w:rPr>
      </w:pPr>
      <w:r w:rsidRPr="00837190">
        <w:rPr>
          <w:b/>
          <w:i w:val="0"/>
          <w:iCs/>
        </w:rPr>
        <w:t>Inwestor:</w:t>
      </w:r>
      <w:r w:rsidRPr="00837190">
        <w:rPr>
          <w:i w:val="0"/>
          <w:iCs/>
        </w:rPr>
        <w:t xml:space="preserve"> </w:t>
      </w:r>
      <w:r w:rsidR="00837190">
        <w:rPr>
          <w:i w:val="0"/>
          <w:iCs/>
        </w:rPr>
        <w:t xml:space="preserve">Zakład </w:t>
      </w:r>
      <w:proofErr w:type="spellStart"/>
      <w:r w:rsidR="00837190">
        <w:rPr>
          <w:i w:val="0"/>
          <w:iCs/>
        </w:rPr>
        <w:t>Pielęgnacyjno</w:t>
      </w:r>
      <w:proofErr w:type="spellEnd"/>
      <w:r w:rsidR="00837190">
        <w:rPr>
          <w:i w:val="0"/>
          <w:iCs/>
        </w:rPr>
        <w:t xml:space="preserve"> – Opiekuńczy </w:t>
      </w:r>
      <w:r w:rsidRPr="00837190">
        <w:rPr>
          <w:i w:val="0"/>
          <w:iCs/>
        </w:rPr>
        <w:t>, 87-100 Toruń</w:t>
      </w:r>
      <w:r w:rsidR="00837190">
        <w:rPr>
          <w:i w:val="0"/>
          <w:iCs/>
        </w:rPr>
        <w:t xml:space="preserve"> ul. Ligi Polskiej 8</w:t>
      </w:r>
    </w:p>
    <w:p w14:paraId="307C6A1B" w14:textId="77777777" w:rsidR="008C32B2" w:rsidRDefault="008C32B2" w:rsidP="008C32B2">
      <w:pPr>
        <w:jc w:val="center"/>
      </w:pPr>
    </w:p>
    <w:p w14:paraId="0E281059" w14:textId="77777777" w:rsidR="008C32B2" w:rsidRDefault="008C32B2" w:rsidP="008C32B2">
      <w:pPr>
        <w:jc w:val="center"/>
      </w:pPr>
    </w:p>
    <w:p w14:paraId="3207CE7F" w14:textId="77777777" w:rsidR="008C32B2" w:rsidRDefault="008C32B2" w:rsidP="008C32B2">
      <w:pPr>
        <w:jc w:val="center"/>
      </w:pPr>
    </w:p>
    <w:p w14:paraId="70899F66" w14:textId="77777777" w:rsidR="008C32B2" w:rsidRDefault="008C32B2" w:rsidP="008C32B2">
      <w:pPr>
        <w:jc w:val="center"/>
      </w:pPr>
    </w:p>
    <w:p w14:paraId="65770680" w14:textId="77777777" w:rsidR="008C32B2" w:rsidRDefault="008C32B2" w:rsidP="008C32B2">
      <w:pPr>
        <w:spacing w:before="0" w:after="0" w:line="240" w:lineRule="auto"/>
        <w:jc w:val="left"/>
      </w:pPr>
      <w:r>
        <w:t>Wspólny Słownik Zamówień (CPV):</w:t>
      </w:r>
    </w:p>
    <w:p w14:paraId="21A29433" w14:textId="77777777" w:rsidR="00DF0934" w:rsidRDefault="00DF0934" w:rsidP="00DF0934">
      <w:pPr>
        <w:spacing w:before="0" w:after="0" w:line="240" w:lineRule="auto"/>
        <w:jc w:val="left"/>
      </w:pPr>
      <w:r>
        <w:t>45311000-0 Roboty w zakresie okablowania oraz instalacji elektrycznych</w:t>
      </w:r>
    </w:p>
    <w:p w14:paraId="16681BA2" w14:textId="1C1D4986" w:rsidR="00DF0934" w:rsidRDefault="00DF0934" w:rsidP="00DF0934">
      <w:pPr>
        <w:spacing w:before="0" w:after="0" w:line="240" w:lineRule="auto"/>
        <w:jc w:val="left"/>
      </w:pPr>
      <w:r>
        <w:t>45311000-7 Instalowanie systemów alarmowych i anten</w:t>
      </w:r>
    </w:p>
    <w:p w14:paraId="0B38CA92" w14:textId="0B837614" w:rsidR="00DF0934" w:rsidRDefault="00DF0934" w:rsidP="00DF0934">
      <w:pPr>
        <w:spacing w:before="0" w:after="0" w:line="240" w:lineRule="auto"/>
        <w:jc w:val="left"/>
      </w:pPr>
      <w:r>
        <w:t>45311000-4 Instalowanie urządzeń telekomunikacyjnych</w:t>
      </w:r>
    </w:p>
    <w:p w14:paraId="2241422E" w14:textId="77777777" w:rsidR="008C32B2" w:rsidRDefault="008C32B2" w:rsidP="008C32B2">
      <w:pPr>
        <w:spacing w:before="0" w:after="0" w:line="240" w:lineRule="auto"/>
        <w:jc w:val="left"/>
      </w:pPr>
      <w:r>
        <w:t xml:space="preserve">45317300-5 Elektryczne elektrycznych urządzeń rozdzielczych </w:t>
      </w:r>
    </w:p>
    <w:p w14:paraId="3C94A4D8" w14:textId="77777777" w:rsidR="008C32B2" w:rsidRDefault="008C32B2" w:rsidP="008C32B2">
      <w:pPr>
        <w:spacing w:before="0" w:after="0" w:line="240" w:lineRule="auto"/>
        <w:jc w:val="left"/>
      </w:pPr>
      <w:r>
        <w:t>45311100-1 Roboty w zakresie okablowania elektrycznego</w:t>
      </w:r>
    </w:p>
    <w:p w14:paraId="0A139908" w14:textId="148A2A5B" w:rsidR="008C32B2" w:rsidRDefault="008C32B2" w:rsidP="00837190">
      <w:pPr>
        <w:spacing w:before="0" w:after="0" w:line="240" w:lineRule="auto"/>
        <w:jc w:val="left"/>
      </w:pPr>
      <w:r>
        <w:t>45311200-2 Roboty w zakresie instalacji elektrycznych</w:t>
      </w:r>
    </w:p>
    <w:p w14:paraId="2CE272C4" w14:textId="77777777" w:rsidR="008C32B2" w:rsidRDefault="008C32B2" w:rsidP="008C32B2">
      <w:pPr>
        <w:spacing w:before="0" w:after="0" w:line="240" w:lineRule="auto"/>
        <w:jc w:val="left"/>
      </w:pPr>
      <w:r>
        <w:t>45315100-9 Instalacyjne roboty elektrotechniczne</w:t>
      </w:r>
    </w:p>
    <w:p w14:paraId="06599F26" w14:textId="77777777" w:rsidR="008C32B2" w:rsidRDefault="008C32B2" w:rsidP="008C32B2">
      <w:pPr>
        <w:spacing w:before="0" w:after="0" w:line="240" w:lineRule="auto"/>
        <w:jc w:val="left"/>
      </w:pPr>
      <w:r>
        <w:t>45315300-1 Instalacje zasilania elektrycznego</w:t>
      </w:r>
    </w:p>
    <w:p w14:paraId="373B3565" w14:textId="77777777" w:rsidR="008C32B2" w:rsidRDefault="008C32B2" w:rsidP="008C32B2">
      <w:pPr>
        <w:spacing w:before="0" w:after="0" w:line="240" w:lineRule="auto"/>
        <w:jc w:val="left"/>
      </w:pPr>
      <w:r>
        <w:t>45315600-4 Instalacje niskiego napięcia</w:t>
      </w:r>
    </w:p>
    <w:p w14:paraId="726671ED" w14:textId="77777777" w:rsidR="008C32B2" w:rsidRDefault="008C32B2" w:rsidP="008C32B2">
      <w:pPr>
        <w:jc w:val="center"/>
      </w:pPr>
    </w:p>
    <w:p w14:paraId="38864D51" w14:textId="77777777" w:rsidR="008C32B2" w:rsidRDefault="008C32B2" w:rsidP="008C32B2">
      <w:pPr>
        <w:spacing w:before="0" w:after="160" w:line="259" w:lineRule="auto"/>
        <w:ind w:firstLine="0"/>
        <w:jc w:val="left"/>
      </w:pPr>
      <w:r>
        <w:br w:type="page"/>
      </w:r>
    </w:p>
    <w:p w14:paraId="3E97643D" w14:textId="3127DA81" w:rsidR="00456A9E" w:rsidRPr="00456A9E" w:rsidRDefault="00456A9E" w:rsidP="00456A9E">
      <w:pPr>
        <w:rPr>
          <w:rFonts w:cs="Arial"/>
          <w:b/>
          <w:bCs/>
          <w:sz w:val="22"/>
        </w:rPr>
      </w:pPr>
      <w:r w:rsidRPr="00456A9E">
        <w:rPr>
          <w:rFonts w:cs="Arial"/>
          <w:b/>
          <w:bCs/>
          <w:sz w:val="22"/>
        </w:rPr>
        <w:lastRenderedPageBreak/>
        <w:t xml:space="preserve">1. Część ogólna </w:t>
      </w:r>
    </w:p>
    <w:p w14:paraId="50ED5179" w14:textId="7C42EC40" w:rsidR="00456A9E" w:rsidRPr="004B627F" w:rsidRDefault="00456A9E" w:rsidP="00456A9E">
      <w:pPr>
        <w:spacing w:after="0"/>
        <w:rPr>
          <w:rFonts w:cs="Arial"/>
          <w:b/>
          <w:bCs/>
          <w:sz w:val="20"/>
        </w:rPr>
      </w:pPr>
      <w:r w:rsidRPr="004B627F">
        <w:rPr>
          <w:rFonts w:cs="Arial"/>
          <w:b/>
          <w:bCs/>
          <w:sz w:val="20"/>
        </w:rPr>
        <w:t xml:space="preserve">1.1. </w:t>
      </w:r>
      <w:r>
        <w:rPr>
          <w:rFonts w:cs="Arial"/>
          <w:b/>
          <w:bCs/>
          <w:sz w:val="20"/>
        </w:rPr>
        <w:t xml:space="preserve">Przedmiot opracowania specyfikacji technicznej </w:t>
      </w:r>
    </w:p>
    <w:p w14:paraId="47FE1D2B" w14:textId="404681B4" w:rsidR="00C00FEF" w:rsidRPr="00837190" w:rsidRDefault="00456A9E" w:rsidP="00C47EDC">
      <w:pPr>
        <w:ind w:left="681" w:firstLine="0"/>
        <w:rPr>
          <w:rFonts w:cs="Arial"/>
          <w:b/>
          <w:bCs/>
          <w:i w:val="0"/>
          <w:iCs/>
          <w:sz w:val="20"/>
        </w:rPr>
      </w:pPr>
      <w:r w:rsidRPr="00456A9E">
        <w:rPr>
          <w:rFonts w:cs="Arial"/>
          <w:sz w:val="20"/>
        </w:rPr>
        <w:t>Przedmiotem niniejszej Specyfikacji Technicznej są wymagania dotyczące wykonania i odbioru Robót związanych z wykonaniem instalacji elektrycznych podstawowych i tel</w:t>
      </w:r>
      <w:r>
        <w:rPr>
          <w:rFonts w:cs="Arial"/>
          <w:sz w:val="20"/>
        </w:rPr>
        <w:t>etechnicznych dla inwestycji:</w:t>
      </w:r>
    </w:p>
    <w:p w14:paraId="4B92229B" w14:textId="65216595" w:rsidR="00456A9E" w:rsidRPr="00837190" w:rsidRDefault="00837190" w:rsidP="00837190">
      <w:pPr>
        <w:rPr>
          <w:b/>
          <w:bCs/>
          <w:i w:val="0"/>
          <w:iCs/>
          <w:sz w:val="22"/>
        </w:rPr>
      </w:pPr>
      <w:r w:rsidRPr="00837190">
        <w:rPr>
          <w:b/>
          <w:bCs/>
          <w:i w:val="0"/>
          <w:iCs/>
          <w:sz w:val="22"/>
        </w:rPr>
        <w:t xml:space="preserve">                                </w:t>
      </w:r>
      <w:r w:rsidR="00456A9E" w:rsidRPr="00837190">
        <w:rPr>
          <w:b/>
          <w:bCs/>
          <w:i w:val="0"/>
          <w:iCs/>
          <w:sz w:val="22"/>
        </w:rPr>
        <w:t>„</w:t>
      </w:r>
      <w:r w:rsidRPr="00837190">
        <w:rPr>
          <w:b/>
          <w:bCs/>
          <w:i w:val="0"/>
          <w:iCs/>
          <w:sz w:val="22"/>
        </w:rPr>
        <w:t>REMONT ODDZIAŁU NR 02”</w:t>
      </w:r>
    </w:p>
    <w:p w14:paraId="2D57751F" w14:textId="12F18ABB" w:rsidR="00456A9E" w:rsidRPr="00837190" w:rsidRDefault="00456A9E" w:rsidP="00456A9E">
      <w:pPr>
        <w:spacing w:after="0"/>
        <w:rPr>
          <w:rFonts w:cs="Arial"/>
          <w:b/>
          <w:bCs/>
          <w:i w:val="0"/>
          <w:iCs/>
          <w:sz w:val="20"/>
        </w:rPr>
      </w:pPr>
      <w:r w:rsidRPr="004B627F">
        <w:rPr>
          <w:rFonts w:cs="Arial"/>
          <w:b/>
          <w:bCs/>
          <w:sz w:val="20"/>
        </w:rPr>
        <w:t>1</w:t>
      </w:r>
      <w:r w:rsidRPr="00837190">
        <w:rPr>
          <w:rFonts w:cs="Arial"/>
          <w:b/>
          <w:bCs/>
          <w:i w:val="0"/>
          <w:iCs/>
          <w:sz w:val="20"/>
        </w:rPr>
        <w:t xml:space="preserve">.2. Zakres stosowania specyfikacji technicznej  </w:t>
      </w:r>
    </w:p>
    <w:p w14:paraId="7F491780" w14:textId="3C3ED437" w:rsidR="00456A9E" w:rsidRPr="00837190" w:rsidRDefault="00456A9E" w:rsidP="00C47EDC">
      <w:pPr>
        <w:ind w:left="681" w:firstLine="0"/>
        <w:rPr>
          <w:rFonts w:cs="Arial"/>
          <w:i w:val="0"/>
          <w:iCs/>
          <w:sz w:val="20"/>
        </w:rPr>
      </w:pPr>
      <w:r w:rsidRPr="00837190">
        <w:rPr>
          <w:rFonts w:cs="Arial"/>
          <w:i w:val="0"/>
          <w:iCs/>
          <w:sz w:val="20"/>
        </w:rPr>
        <w:t>Specyfikacja Techniczna jest stosowana jako dokument przetargowy i kontraktowy przy zlecaniu i realizacji robót elektrycznych.</w:t>
      </w:r>
    </w:p>
    <w:p w14:paraId="66FE80DC" w14:textId="3E46E964" w:rsidR="00456A9E" w:rsidRPr="00837190" w:rsidRDefault="00822045" w:rsidP="00456A9E">
      <w:pPr>
        <w:spacing w:before="0" w:after="0" w:line="240" w:lineRule="auto"/>
        <w:rPr>
          <w:rFonts w:cs="Arial"/>
          <w:i w:val="0"/>
          <w:iCs/>
          <w:sz w:val="20"/>
        </w:rPr>
      </w:pPr>
      <w:r w:rsidRPr="00837190">
        <w:rPr>
          <w:rFonts w:cs="Arial"/>
          <w:i w:val="0"/>
          <w:iCs/>
          <w:sz w:val="20"/>
        </w:rPr>
        <w:t>Kody CPV</w:t>
      </w:r>
      <w:r w:rsidR="00456A9E" w:rsidRPr="00837190">
        <w:rPr>
          <w:rFonts w:cs="Arial"/>
          <w:i w:val="0"/>
          <w:iCs/>
          <w:sz w:val="20"/>
        </w:rPr>
        <w:t>:</w:t>
      </w:r>
    </w:p>
    <w:p w14:paraId="4CA275E0" w14:textId="77777777" w:rsidR="00456A9E" w:rsidRPr="00837190" w:rsidRDefault="00456A9E" w:rsidP="00456A9E">
      <w:pPr>
        <w:spacing w:before="0" w:after="0" w:line="240" w:lineRule="auto"/>
        <w:rPr>
          <w:rFonts w:cs="Arial"/>
          <w:i w:val="0"/>
          <w:iCs/>
          <w:sz w:val="20"/>
        </w:rPr>
      </w:pPr>
      <w:r w:rsidRPr="00837190">
        <w:rPr>
          <w:rFonts w:cs="Arial"/>
          <w:i w:val="0"/>
          <w:iCs/>
          <w:sz w:val="20"/>
        </w:rPr>
        <w:t>45311000-0 Roboty w zakresie okablowania oraz instalacji elektrycznych</w:t>
      </w:r>
    </w:p>
    <w:p w14:paraId="0F90F92E" w14:textId="77777777" w:rsidR="00456A9E" w:rsidRPr="00837190" w:rsidRDefault="00456A9E" w:rsidP="00456A9E">
      <w:pPr>
        <w:spacing w:before="0" w:after="0" w:line="240" w:lineRule="auto"/>
        <w:rPr>
          <w:rFonts w:cs="Arial"/>
          <w:i w:val="0"/>
          <w:iCs/>
          <w:sz w:val="20"/>
        </w:rPr>
      </w:pPr>
      <w:r w:rsidRPr="00837190">
        <w:rPr>
          <w:rFonts w:cs="Arial"/>
          <w:i w:val="0"/>
          <w:iCs/>
          <w:sz w:val="20"/>
        </w:rPr>
        <w:t>45311000-7 Instalowanie systemów alarmowych i anten</w:t>
      </w:r>
    </w:p>
    <w:p w14:paraId="47B41547" w14:textId="77777777" w:rsidR="00456A9E" w:rsidRPr="00837190" w:rsidRDefault="00456A9E" w:rsidP="00456A9E">
      <w:pPr>
        <w:spacing w:before="0" w:after="0" w:line="240" w:lineRule="auto"/>
        <w:rPr>
          <w:rFonts w:cs="Arial"/>
          <w:i w:val="0"/>
          <w:iCs/>
          <w:sz w:val="20"/>
        </w:rPr>
      </w:pPr>
      <w:r w:rsidRPr="00837190">
        <w:rPr>
          <w:rFonts w:cs="Arial"/>
          <w:i w:val="0"/>
          <w:iCs/>
          <w:sz w:val="20"/>
        </w:rPr>
        <w:t>45311000-4 Instalowanie urządzeń telekomunikacyjnych</w:t>
      </w:r>
    </w:p>
    <w:p w14:paraId="62A12E24" w14:textId="77777777" w:rsidR="00456A9E" w:rsidRPr="00837190" w:rsidRDefault="00456A9E" w:rsidP="00456A9E">
      <w:pPr>
        <w:spacing w:before="0" w:after="0" w:line="240" w:lineRule="auto"/>
        <w:rPr>
          <w:rFonts w:cs="Arial"/>
          <w:i w:val="0"/>
          <w:iCs/>
          <w:sz w:val="20"/>
        </w:rPr>
      </w:pPr>
      <w:r w:rsidRPr="00837190">
        <w:rPr>
          <w:rFonts w:cs="Arial"/>
          <w:i w:val="0"/>
          <w:iCs/>
          <w:sz w:val="20"/>
        </w:rPr>
        <w:t xml:space="preserve">45317300-5 Elektryczne elektrycznych urządzeń rozdzielczych </w:t>
      </w:r>
    </w:p>
    <w:p w14:paraId="5C7403C0" w14:textId="77777777" w:rsidR="00456A9E" w:rsidRPr="00837190" w:rsidRDefault="00456A9E" w:rsidP="00456A9E">
      <w:pPr>
        <w:spacing w:before="0" w:after="0" w:line="240" w:lineRule="auto"/>
        <w:rPr>
          <w:rFonts w:cs="Arial"/>
          <w:i w:val="0"/>
          <w:iCs/>
          <w:sz w:val="20"/>
        </w:rPr>
      </w:pPr>
      <w:r w:rsidRPr="00837190">
        <w:rPr>
          <w:rFonts w:cs="Arial"/>
          <w:i w:val="0"/>
          <w:iCs/>
          <w:sz w:val="20"/>
        </w:rPr>
        <w:t>45311100-1 Roboty w zakresie okablowania elektrycznego</w:t>
      </w:r>
    </w:p>
    <w:p w14:paraId="257C3EBD" w14:textId="34CC6F14" w:rsidR="00456A9E" w:rsidRPr="00837190" w:rsidRDefault="00456A9E" w:rsidP="00FA460C">
      <w:pPr>
        <w:spacing w:before="0" w:after="0" w:line="240" w:lineRule="auto"/>
        <w:rPr>
          <w:rFonts w:cs="Arial"/>
          <w:i w:val="0"/>
          <w:iCs/>
          <w:sz w:val="20"/>
        </w:rPr>
      </w:pPr>
      <w:r w:rsidRPr="00837190">
        <w:rPr>
          <w:rFonts w:cs="Arial"/>
          <w:i w:val="0"/>
          <w:iCs/>
          <w:sz w:val="20"/>
        </w:rPr>
        <w:t>45311200-2 Roboty w zakresie instalacji elektrycznych</w:t>
      </w:r>
    </w:p>
    <w:p w14:paraId="2A7FA457" w14:textId="77777777" w:rsidR="00456A9E" w:rsidRPr="00837190" w:rsidRDefault="00456A9E" w:rsidP="00456A9E">
      <w:pPr>
        <w:spacing w:before="0" w:after="0" w:line="240" w:lineRule="auto"/>
        <w:rPr>
          <w:rFonts w:cs="Arial"/>
          <w:i w:val="0"/>
          <w:iCs/>
          <w:sz w:val="20"/>
        </w:rPr>
      </w:pPr>
      <w:r w:rsidRPr="00837190">
        <w:rPr>
          <w:rFonts w:cs="Arial"/>
          <w:i w:val="0"/>
          <w:iCs/>
          <w:sz w:val="20"/>
        </w:rPr>
        <w:t>45314320-0 Instalowanie okablowania komputerowego</w:t>
      </w:r>
    </w:p>
    <w:p w14:paraId="7DD0629C" w14:textId="77777777" w:rsidR="00456A9E" w:rsidRPr="00837190" w:rsidRDefault="00456A9E" w:rsidP="00456A9E">
      <w:pPr>
        <w:spacing w:before="0" w:after="0" w:line="240" w:lineRule="auto"/>
        <w:rPr>
          <w:rFonts w:cs="Arial"/>
          <w:i w:val="0"/>
          <w:iCs/>
          <w:sz w:val="20"/>
        </w:rPr>
      </w:pPr>
      <w:r w:rsidRPr="00837190">
        <w:rPr>
          <w:rFonts w:cs="Arial"/>
          <w:i w:val="0"/>
          <w:iCs/>
          <w:sz w:val="20"/>
        </w:rPr>
        <w:t>45315100-9 Instalacyjne roboty elektrotechniczne</w:t>
      </w:r>
    </w:p>
    <w:p w14:paraId="3E64060A" w14:textId="77777777" w:rsidR="00456A9E" w:rsidRPr="00837190" w:rsidRDefault="00456A9E" w:rsidP="00456A9E">
      <w:pPr>
        <w:spacing w:before="0" w:after="0" w:line="240" w:lineRule="auto"/>
        <w:rPr>
          <w:rFonts w:cs="Arial"/>
          <w:i w:val="0"/>
          <w:iCs/>
          <w:sz w:val="20"/>
        </w:rPr>
      </w:pPr>
      <w:r w:rsidRPr="00837190">
        <w:rPr>
          <w:rFonts w:cs="Arial"/>
          <w:i w:val="0"/>
          <w:iCs/>
          <w:sz w:val="20"/>
        </w:rPr>
        <w:t>45315300-1 Instalacje zasilania elektrycznego</w:t>
      </w:r>
    </w:p>
    <w:p w14:paraId="51600B8F" w14:textId="68FE26C8" w:rsidR="00456A9E" w:rsidRPr="00837190" w:rsidRDefault="00456A9E" w:rsidP="00822045">
      <w:pPr>
        <w:spacing w:before="0" w:after="0" w:line="240" w:lineRule="auto"/>
        <w:rPr>
          <w:rFonts w:cs="Arial"/>
          <w:i w:val="0"/>
          <w:iCs/>
          <w:sz w:val="20"/>
        </w:rPr>
      </w:pPr>
      <w:r w:rsidRPr="00837190">
        <w:rPr>
          <w:rFonts w:cs="Arial"/>
          <w:i w:val="0"/>
          <w:iCs/>
          <w:sz w:val="20"/>
        </w:rPr>
        <w:t>45315600</w:t>
      </w:r>
      <w:r w:rsidR="00822045" w:rsidRPr="00837190">
        <w:rPr>
          <w:rFonts w:cs="Arial"/>
          <w:i w:val="0"/>
          <w:iCs/>
          <w:sz w:val="20"/>
        </w:rPr>
        <w:t>-4 Instalacje niskiego napięcia</w:t>
      </w:r>
    </w:p>
    <w:p w14:paraId="7922A4EA" w14:textId="77777777" w:rsidR="00822045" w:rsidRPr="00837190" w:rsidRDefault="00822045" w:rsidP="00822045">
      <w:pPr>
        <w:spacing w:before="0" w:after="0" w:line="240" w:lineRule="auto"/>
        <w:rPr>
          <w:rFonts w:cs="Arial"/>
          <w:i w:val="0"/>
          <w:iCs/>
          <w:sz w:val="20"/>
        </w:rPr>
      </w:pPr>
    </w:p>
    <w:p w14:paraId="5D388695" w14:textId="77777777" w:rsidR="00DC0FC3" w:rsidRPr="00837190" w:rsidRDefault="00DC0FC3" w:rsidP="00DC0FC3">
      <w:pPr>
        <w:spacing w:after="0"/>
        <w:rPr>
          <w:rFonts w:cs="Arial"/>
          <w:b/>
          <w:i w:val="0"/>
          <w:iCs/>
          <w:sz w:val="20"/>
        </w:rPr>
      </w:pPr>
      <w:r w:rsidRPr="00837190">
        <w:rPr>
          <w:rFonts w:cs="Arial"/>
          <w:b/>
          <w:i w:val="0"/>
          <w:iCs/>
          <w:sz w:val="20"/>
        </w:rPr>
        <w:t>Zakres instalacji elektrycznych:</w:t>
      </w:r>
    </w:p>
    <w:p w14:paraId="2EE2EEF7" w14:textId="5C8FFC07" w:rsidR="00822045" w:rsidRPr="00837190" w:rsidRDefault="00822045" w:rsidP="00DC0FC3">
      <w:pPr>
        <w:pStyle w:val="Akapitzlist"/>
        <w:numPr>
          <w:ilvl w:val="0"/>
          <w:numId w:val="12"/>
        </w:numPr>
        <w:rPr>
          <w:rFonts w:cs="Arial"/>
          <w:i w:val="0"/>
          <w:iCs/>
          <w:sz w:val="20"/>
        </w:rPr>
      </w:pPr>
      <w:r w:rsidRPr="00837190">
        <w:rPr>
          <w:rFonts w:cs="Arial"/>
          <w:i w:val="0"/>
          <w:iCs/>
          <w:sz w:val="20"/>
        </w:rPr>
        <w:t>Instalacje oś</w:t>
      </w:r>
      <w:r w:rsidR="00DC0FC3" w:rsidRPr="00837190">
        <w:rPr>
          <w:rFonts w:cs="Arial"/>
          <w:i w:val="0"/>
          <w:iCs/>
          <w:sz w:val="20"/>
        </w:rPr>
        <w:t>wietlenia ogólnego podstawowego oraz awaryjnego,</w:t>
      </w:r>
    </w:p>
    <w:p w14:paraId="52F63BAB" w14:textId="655FA7D1" w:rsidR="00822045" w:rsidRPr="00837190" w:rsidRDefault="00DC0FC3" w:rsidP="00822045">
      <w:pPr>
        <w:pStyle w:val="Akapitzlist"/>
        <w:numPr>
          <w:ilvl w:val="0"/>
          <w:numId w:val="12"/>
        </w:numPr>
        <w:rPr>
          <w:rFonts w:cs="Arial"/>
          <w:i w:val="0"/>
          <w:iCs/>
          <w:sz w:val="20"/>
          <w:szCs w:val="22"/>
        </w:rPr>
      </w:pPr>
      <w:r w:rsidRPr="00837190">
        <w:rPr>
          <w:rFonts w:cs="Arial"/>
          <w:i w:val="0"/>
          <w:iCs/>
          <w:sz w:val="20"/>
        </w:rPr>
        <w:t>Instalacje</w:t>
      </w:r>
      <w:r w:rsidR="00822045" w:rsidRPr="00837190">
        <w:rPr>
          <w:rFonts w:cs="Arial"/>
          <w:i w:val="0"/>
          <w:iCs/>
          <w:sz w:val="20"/>
        </w:rPr>
        <w:t xml:space="preserve"> gniazd </w:t>
      </w:r>
      <w:r w:rsidRPr="00837190">
        <w:rPr>
          <w:rFonts w:cs="Arial"/>
          <w:i w:val="0"/>
          <w:iCs/>
          <w:sz w:val="20"/>
        </w:rPr>
        <w:t xml:space="preserve">wtyczkowych, </w:t>
      </w:r>
    </w:p>
    <w:p w14:paraId="4B5BE2F7" w14:textId="1DD890F0" w:rsidR="00822045" w:rsidRPr="00837190" w:rsidRDefault="00822045" w:rsidP="00822045">
      <w:pPr>
        <w:pStyle w:val="Akapitzlist"/>
        <w:numPr>
          <w:ilvl w:val="0"/>
          <w:numId w:val="12"/>
        </w:numPr>
        <w:rPr>
          <w:rFonts w:cs="Arial"/>
          <w:i w:val="0"/>
          <w:iCs/>
          <w:sz w:val="20"/>
          <w:szCs w:val="22"/>
        </w:rPr>
      </w:pPr>
      <w:r w:rsidRPr="00837190">
        <w:rPr>
          <w:rFonts w:cs="Arial"/>
          <w:i w:val="0"/>
          <w:iCs/>
          <w:sz w:val="20"/>
        </w:rPr>
        <w:t>Instalacj</w:t>
      </w:r>
      <w:r w:rsidR="00DC0FC3" w:rsidRPr="00837190">
        <w:rPr>
          <w:rFonts w:cs="Arial"/>
          <w:i w:val="0"/>
          <w:iCs/>
          <w:sz w:val="20"/>
        </w:rPr>
        <w:t>e</w:t>
      </w:r>
      <w:r w:rsidR="00553519" w:rsidRPr="00837190">
        <w:rPr>
          <w:rFonts w:cs="Arial"/>
          <w:i w:val="0"/>
          <w:iCs/>
          <w:sz w:val="20"/>
        </w:rPr>
        <w:t xml:space="preserve"> zasilające urządzenia,  </w:t>
      </w:r>
    </w:p>
    <w:p w14:paraId="442CE46E" w14:textId="09442D53" w:rsidR="004D6FF8" w:rsidRPr="00837190" w:rsidRDefault="004D6FF8" w:rsidP="00822045">
      <w:pPr>
        <w:pStyle w:val="Akapitzlist"/>
        <w:numPr>
          <w:ilvl w:val="0"/>
          <w:numId w:val="12"/>
        </w:numPr>
        <w:rPr>
          <w:rFonts w:cs="Arial"/>
          <w:i w:val="0"/>
          <w:iCs/>
          <w:sz w:val="20"/>
          <w:szCs w:val="22"/>
        </w:rPr>
      </w:pPr>
      <w:r w:rsidRPr="00837190">
        <w:rPr>
          <w:rFonts w:cs="Arial"/>
          <w:i w:val="0"/>
          <w:iCs/>
          <w:sz w:val="20"/>
        </w:rPr>
        <w:t>Instalacja fotowoltaiczna,</w:t>
      </w:r>
    </w:p>
    <w:p w14:paraId="1F1F0163" w14:textId="079BE845" w:rsidR="00822045" w:rsidRPr="00837190" w:rsidRDefault="00DC0FC3" w:rsidP="00822045">
      <w:pPr>
        <w:pStyle w:val="Akapitzlist"/>
        <w:numPr>
          <w:ilvl w:val="0"/>
          <w:numId w:val="12"/>
        </w:numPr>
        <w:rPr>
          <w:rFonts w:cs="Arial"/>
          <w:i w:val="0"/>
          <w:iCs/>
          <w:sz w:val="20"/>
          <w:szCs w:val="22"/>
        </w:rPr>
      </w:pPr>
      <w:r w:rsidRPr="00837190">
        <w:rPr>
          <w:rFonts w:cs="Arial"/>
          <w:i w:val="0"/>
          <w:iCs/>
          <w:sz w:val="20"/>
        </w:rPr>
        <w:t xml:space="preserve">Instalacja </w:t>
      </w:r>
      <w:r w:rsidR="00822045" w:rsidRPr="00837190">
        <w:rPr>
          <w:rFonts w:cs="Arial"/>
          <w:i w:val="0"/>
          <w:iCs/>
          <w:sz w:val="20"/>
        </w:rPr>
        <w:t>ochrony od porażeń.</w:t>
      </w:r>
    </w:p>
    <w:p w14:paraId="5F65B63D" w14:textId="679DD415" w:rsidR="00822045" w:rsidRPr="00837190" w:rsidRDefault="00822045" w:rsidP="00822045">
      <w:pPr>
        <w:spacing w:after="0"/>
        <w:rPr>
          <w:rFonts w:cs="Arial"/>
          <w:b/>
          <w:i w:val="0"/>
          <w:iCs/>
          <w:sz w:val="20"/>
        </w:rPr>
      </w:pPr>
      <w:r w:rsidRPr="00837190">
        <w:rPr>
          <w:rFonts w:cs="Arial"/>
          <w:b/>
          <w:i w:val="0"/>
          <w:iCs/>
          <w:sz w:val="20"/>
        </w:rPr>
        <w:t xml:space="preserve">Zakres instalacji słaboprądowych: </w:t>
      </w:r>
    </w:p>
    <w:p w14:paraId="7DC17914" w14:textId="78DB2C54" w:rsidR="00822045" w:rsidRPr="00837190" w:rsidRDefault="00822045" w:rsidP="00822045">
      <w:pPr>
        <w:pStyle w:val="Akapitzlist"/>
        <w:numPr>
          <w:ilvl w:val="0"/>
          <w:numId w:val="12"/>
        </w:numPr>
        <w:rPr>
          <w:rFonts w:cs="Arial"/>
          <w:i w:val="0"/>
          <w:iCs/>
          <w:sz w:val="20"/>
        </w:rPr>
      </w:pPr>
      <w:r w:rsidRPr="00837190">
        <w:rPr>
          <w:rFonts w:cs="Arial"/>
          <w:i w:val="0"/>
          <w:iCs/>
          <w:sz w:val="20"/>
        </w:rPr>
        <w:t>Instalacja okablowania strukturalnego,</w:t>
      </w:r>
    </w:p>
    <w:p w14:paraId="024EDE5E" w14:textId="454811AE" w:rsidR="00822045" w:rsidRPr="00837190" w:rsidRDefault="00822045" w:rsidP="00822045">
      <w:pPr>
        <w:pStyle w:val="Akapitzlist"/>
        <w:numPr>
          <w:ilvl w:val="0"/>
          <w:numId w:val="12"/>
        </w:numPr>
        <w:rPr>
          <w:rFonts w:cs="Arial"/>
          <w:i w:val="0"/>
          <w:iCs/>
          <w:sz w:val="20"/>
        </w:rPr>
      </w:pPr>
      <w:r w:rsidRPr="00837190">
        <w:rPr>
          <w:rFonts w:cs="Arial"/>
          <w:i w:val="0"/>
          <w:iCs/>
          <w:sz w:val="20"/>
        </w:rPr>
        <w:t>Instalacja telewizji dozorowej (CCTV),</w:t>
      </w:r>
    </w:p>
    <w:p w14:paraId="360C1450" w14:textId="7BF6E3CA" w:rsidR="00822045" w:rsidRPr="00837190" w:rsidRDefault="00822045" w:rsidP="00822045">
      <w:pPr>
        <w:pStyle w:val="Akapitzlist"/>
        <w:numPr>
          <w:ilvl w:val="0"/>
          <w:numId w:val="12"/>
        </w:numPr>
        <w:rPr>
          <w:rFonts w:cs="Arial"/>
          <w:i w:val="0"/>
          <w:iCs/>
          <w:sz w:val="20"/>
          <w:szCs w:val="22"/>
        </w:rPr>
      </w:pPr>
      <w:r w:rsidRPr="00837190">
        <w:rPr>
          <w:rFonts w:cs="Arial"/>
          <w:i w:val="0"/>
          <w:iCs/>
          <w:sz w:val="20"/>
        </w:rPr>
        <w:t>Instalacja kontroli dostępu (KD),</w:t>
      </w:r>
    </w:p>
    <w:p w14:paraId="6E264B21" w14:textId="1E63D899" w:rsidR="00822045" w:rsidRPr="00837190" w:rsidRDefault="00822045" w:rsidP="00822045">
      <w:pPr>
        <w:pStyle w:val="Akapitzlist"/>
        <w:numPr>
          <w:ilvl w:val="0"/>
          <w:numId w:val="12"/>
        </w:numPr>
        <w:rPr>
          <w:rFonts w:cs="Arial"/>
          <w:i w:val="0"/>
          <w:iCs/>
          <w:sz w:val="20"/>
          <w:szCs w:val="22"/>
        </w:rPr>
      </w:pPr>
      <w:r w:rsidRPr="00837190">
        <w:rPr>
          <w:rFonts w:cs="Arial"/>
          <w:i w:val="0"/>
          <w:iCs/>
          <w:sz w:val="20"/>
          <w:szCs w:val="22"/>
        </w:rPr>
        <w:t>Instalacja systemu sygnalizacji pożaru (SSP),</w:t>
      </w:r>
    </w:p>
    <w:p w14:paraId="1830AA86" w14:textId="5DD9149E" w:rsidR="00822045" w:rsidRPr="00837190" w:rsidRDefault="00822045" w:rsidP="00822045">
      <w:pPr>
        <w:pStyle w:val="Akapitzlist"/>
        <w:numPr>
          <w:ilvl w:val="0"/>
          <w:numId w:val="12"/>
        </w:numPr>
        <w:rPr>
          <w:rFonts w:cs="Arial"/>
          <w:i w:val="0"/>
          <w:iCs/>
          <w:sz w:val="20"/>
          <w:szCs w:val="22"/>
        </w:rPr>
      </w:pPr>
      <w:r w:rsidRPr="00837190">
        <w:rPr>
          <w:rFonts w:cs="Arial"/>
          <w:i w:val="0"/>
          <w:iCs/>
          <w:sz w:val="20"/>
          <w:szCs w:val="22"/>
        </w:rPr>
        <w:t>Instalacja detekcji gazu,</w:t>
      </w:r>
    </w:p>
    <w:p w14:paraId="498DBEAF" w14:textId="4CDD0E71" w:rsidR="00822045" w:rsidRPr="00837190" w:rsidRDefault="00822045" w:rsidP="00822045">
      <w:pPr>
        <w:pStyle w:val="Akapitzlist"/>
        <w:numPr>
          <w:ilvl w:val="0"/>
          <w:numId w:val="12"/>
        </w:numPr>
        <w:rPr>
          <w:rFonts w:cs="Arial"/>
          <w:i w:val="0"/>
          <w:iCs/>
          <w:sz w:val="20"/>
          <w:szCs w:val="22"/>
        </w:rPr>
      </w:pPr>
      <w:r w:rsidRPr="00837190">
        <w:rPr>
          <w:rFonts w:cs="Arial"/>
          <w:i w:val="0"/>
          <w:iCs/>
          <w:sz w:val="20"/>
          <w:szCs w:val="22"/>
        </w:rPr>
        <w:t>Instalacja</w:t>
      </w:r>
      <w:r w:rsidRPr="00837190">
        <w:rPr>
          <w:i w:val="0"/>
          <w:iCs/>
        </w:rPr>
        <w:t xml:space="preserve"> </w:t>
      </w:r>
      <w:r w:rsidRPr="00837190">
        <w:rPr>
          <w:rFonts w:cs="Arial"/>
          <w:i w:val="0"/>
          <w:iCs/>
          <w:sz w:val="20"/>
          <w:szCs w:val="22"/>
        </w:rPr>
        <w:t>systemu sygnalizacji włamania i napadu (</w:t>
      </w:r>
      <w:proofErr w:type="spellStart"/>
      <w:r w:rsidRPr="00837190">
        <w:rPr>
          <w:rFonts w:cs="Arial"/>
          <w:i w:val="0"/>
          <w:iCs/>
          <w:sz w:val="20"/>
          <w:szCs w:val="22"/>
        </w:rPr>
        <w:t>SSWiN</w:t>
      </w:r>
      <w:proofErr w:type="spellEnd"/>
      <w:r w:rsidRPr="00837190">
        <w:rPr>
          <w:rFonts w:cs="Arial"/>
          <w:i w:val="0"/>
          <w:iCs/>
          <w:sz w:val="20"/>
          <w:szCs w:val="22"/>
        </w:rPr>
        <w:t>).</w:t>
      </w:r>
    </w:p>
    <w:p w14:paraId="2316654B" w14:textId="33BBD112" w:rsidR="00822045" w:rsidRPr="00837190" w:rsidRDefault="00822045">
      <w:pPr>
        <w:spacing w:before="0" w:after="160" w:line="259" w:lineRule="auto"/>
        <w:ind w:firstLine="0"/>
        <w:jc w:val="left"/>
        <w:rPr>
          <w:rFonts w:cs="Arial"/>
          <w:i w:val="0"/>
          <w:iCs/>
          <w:sz w:val="20"/>
        </w:rPr>
      </w:pPr>
      <w:r w:rsidRPr="00837190">
        <w:rPr>
          <w:rFonts w:cs="Arial"/>
          <w:i w:val="0"/>
          <w:iCs/>
          <w:sz w:val="20"/>
        </w:rPr>
        <w:br w:type="page"/>
      </w:r>
    </w:p>
    <w:p w14:paraId="2632D18E" w14:textId="77777777" w:rsidR="00822045" w:rsidRPr="00837190" w:rsidRDefault="00822045" w:rsidP="00822045">
      <w:pPr>
        <w:spacing w:after="0"/>
        <w:rPr>
          <w:rFonts w:cs="Arial"/>
          <w:b/>
          <w:bCs/>
          <w:i w:val="0"/>
          <w:iCs/>
          <w:sz w:val="20"/>
        </w:rPr>
      </w:pPr>
      <w:r w:rsidRPr="00837190">
        <w:rPr>
          <w:rFonts w:cs="Arial"/>
          <w:b/>
          <w:bCs/>
          <w:i w:val="0"/>
          <w:iCs/>
          <w:sz w:val="20"/>
        </w:rPr>
        <w:lastRenderedPageBreak/>
        <w:t>1.3. Określenia podstawowe</w:t>
      </w:r>
    </w:p>
    <w:p w14:paraId="069DF7A7" w14:textId="696D1F77" w:rsidR="00822045" w:rsidRPr="00837190" w:rsidRDefault="00822045" w:rsidP="00C47EDC">
      <w:pPr>
        <w:ind w:left="681" w:firstLine="0"/>
        <w:rPr>
          <w:rFonts w:cs="Arial"/>
          <w:i w:val="0"/>
          <w:iCs/>
          <w:sz w:val="20"/>
        </w:rPr>
      </w:pPr>
      <w:r w:rsidRPr="00837190">
        <w:rPr>
          <w:rFonts w:cs="Arial"/>
          <w:i w:val="0"/>
          <w:iCs/>
          <w:sz w:val="20"/>
        </w:rPr>
        <w:t>Określenia podstawowe podane w niniejszej Specyfikacji Technic</w:t>
      </w:r>
      <w:r w:rsidR="00CD1385" w:rsidRPr="00837190">
        <w:rPr>
          <w:rFonts w:cs="Arial"/>
          <w:i w:val="0"/>
          <w:iCs/>
          <w:sz w:val="20"/>
        </w:rPr>
        <w:t>znej są zgodne z obowiązującymi przepisami,</w:t>
      </w:r>
      <w:r w:rsidRPr="00837190">
        <w:rPr>
          <w:rFonts w:cs="Arial"/>
          <w:i w:val="0"/>
          <w:iCs/>
          <w:sz w:val="20"/>
        </w:rPr>
        <w:t xml:space="preserve"> ujętymi w odpowiednich normach.</w:t>
      </w:r>
    </w:p>
    <w:p w14:paraId="75326495" w14:textId="77DF176D" w:rsidR="00822045" w:rsidRPr="00837190" w:rsidRDefault="00822045" w:rsidP="00822045">
      <w:pPr>
        <w:spacing w:after="0"/>
        <w:rPr>
          <w:rFonts w:cs="Arial"/>
          <w:b/>
          <w:bCs/>
          <w:i w:val="0"/>
          <w:iCs/>
          <w:sz w:val="20"/>
        </w:rPr>
      </w:pPr>
      <w:r w:rsidRPr="00837190">
        <w:rPr>
          <w:rFonts w:cs="Arial"/>
          <w:b/>
          <w:bCs/>
          <w:i w:val="0"/>
          <w:iCs/>
          <w:sz w:val="20"/>
        </w:rPr>
        <w:t>1.</w:t>
      </w:r>
      <w:r w:rsidR="00CD1385" w:rsidRPr="00837190">
        <w:rPr>
          <w:rFonts w:cs="Arial"/>
          <w:b/>
          <w:bCs/>
          <w:i w:val="0"/>
          <w:iCs/>
          <w:sz w:val="20"/>
        </w:rPr>
        <w:t>4</w:t>
      </w:r>
      <w:r w:rsidRPr="00837190">
        <w:rPr>
          <w:rFonts w:cs="Arial"/>
          <w:b/>
          <w:bCs/>
          <w:i w:val="0"/>
          <w:iCs/>
          <w:sz w:val="20"/>
        </w:rPr>
        <w:t>. Ogólne wymagania dotyczące robót</w:t>
      </w:r>
    </w:p>
    <w:p w14:paraId="1480BE24" w14:textId="110D4DDB" w:rsidR="00822045" w:rsidRPr="00837190" w:rsidRDefault="00822045" w:rsidP="00C47EDC">
      <w:pPr>
        <w:ind w:left="681" w:firstLine="0"/>
        <w:rPr>
          <w:rFonts w:cs="Arial"/>
          <w:i w:val="0"/>
          <w:iCs/>
          <w:sz w:val="20"/>
        </w:rPr>
      </w:pPr>
      <w:r w:rsidRPr="00837190">
        <w:rPr>
          <w:rFonts w:cs="Arial"/>
          <w:i w:val="0"/>
          <w:iCs/>
          <w:sz w:val="20"/>
        </w:rPr>
        <w:t>Wykonawca robót jest odpowiedzialny za jakość ich wykonania oraz za zgodność robót z Dokumentacją Projektową, niniejszą specyfikacją i obowiązującymi normami. Ponadto Wykonawca wykona roboty zgodnie z poleceniami inspektora nadzoru.</w:t>
      </w:r>
    </w:p>
    <w:p w14:paraId="47507063" w14:textId="7ACEE755" w:rsidR="00822045" w:rsidRPr="00837190" w:rsidRDefault="00822045" w:rsidP="00C47EDC">
      <w:pPr>
        <w:ind w:left="681" w:firstLine="0"/>
        <w:rPr>
          <w:rFonts w:cs="Arial"/>
          <w:i w:val="0"/>
          <w:iCs/>
          <w:sz w:val="20"/>
        </w:rPr>
      </w:pPr>
      <w:r w:rsidRPr="00837190">
        <w:rPr>
          <w:rFonts w:cs="Arial"/>
          <w:i w:val="0"/>
          <w:iCs/>
          <w:sz w:val="20"/>
        </w:rPr>
        <w:t>Zastosowane elemen</w:t>
      </w:r>
      <w:r w:rsidR="00C47EDC" w:rsidRPr="00837190">
        <w:rPr>
          <w:rFonts w:cs="Arial"/>
          <w:i w:val="0"/>
          <w:iCs/>
          <w:sz w:val="20"/>
        </w:rPr>
        <w:t>ty instalacji (przewody,</w:t>
      </w:r>
      <w:r w:rsidRPr="00837190">
        <w:rPr>
          <w:rFonts w:cs="Arial"/>
          <w:i w:val="0"/>
          <w:iCs/>
          <w:sz w:val="20"/>
        </w:rPr>
        <w:t xml:space="preserve"> kable</w:t>
      </w:r>
      <w:r w:rsidR="00FA460C" w:rsidRPr="00837190">
        <w:rPr>
          <w:rFonts w:cs="Arial"/>
          <w:i w:val="0"/>
          <w:iCs/>
          <w:sz w:val="20"/>
        </w:rPr>
        <w:t>,</w:t>
      </w:r>
      <w:r w:rsidRPr="00837190">
        <w:rPr>
          <w:rFonts w:cs="Arial"/>
          <w:i w:val="0"/>
          <w:iCs/>
          <w:sz w:val="20"/>
        </w:rPr>
        <w:t xml:space="preserve"> </w:t>
      </w:r>
      <w:r w:rsidR="00FA460C" w:rsidRPr="00837190">
        <w:rPr>
          <w:rFonts w:cs="Arial"/>
          <w:i w:val="0"/>
          <w:iCs/>
          <w:sz w:val="20"/>
        </w:rPr>
        <w:t>s</w:t>
      </w:r>
      <w:r w:rsidRPr="00837190">
        <w:rPr>
          <w:rFonts w:cs="Arial"/>
          <w:i w:val="0"/>
          <w:iCs/>
          <w:sz w:val="20"/>
        </w:rPr>
        <w:t>przęt</w:t>
      </w:r>
      <w:r w:rsidR="00FA460C" w:rsidRPr="00837190">
        <w:rPr>
          <w:rFonts w:cs="Arial"/>
          <w:i w:val="0"/>
          <w:iCs/>
          <w:sz w:val="20"/>
        </w:rPr>
        <w:t>,</w:t>
      </w:r>
      <w:r w:rsidRPr="00837190">
        <w:rPr>
          <w:rFonts w:cs="Arial"/>
          <w:i w:val="0"/>
          <w:iCs/>
          <w:sz w:val="20"/>
        </w:rPr>
        <w:t xml:space="preserve"> aparatura, urządzenia muszą posiadać znak bezpieczeństwa lub dopuszczenia do stosowania w budownictwie. Wszystkie urządzenia wraz z </w:t>
      </w:r>
      <w:proofErr w:type="spellStart"/>
      <w:r w:rsidRPr="00837190">
        <w:rPr>
          <w:rFonts w:cs="Arial"/>
          <w:i w:val="0"/>
          <w:iCs/>
          <w:sz w:val="20"/>
        </w:rPr>
        <w:t>oprzewodowaniem</w:t>
      </w:r>
      <w:proofErr w:type="spellEnd"/>
      <w:r w:rsidRPr="00837190">
        <w:rPr>
          <w:rFonts w:cs="Arial"/>
          <w:i w:val="0"/>
          <w:iCs/>
          <w:sz w:val="20"/>
        </w:rPr>
        <w:t xml:space="preserve"> oraz wszystkie ciągi instalacyjn</w:t>
      </w:r>
      <w:r w:rsidR="00C47EDC" w:rsidRPr="00837190">
        <w:rPr>
          <w:rFonts w:cs="Arial"/>
          <w:i w:val="0"/>
          <w:iCs/>
          <w:sz w:val="20"/>
        </w:rPr>
        <w:t xml:space="preserve">e powinny być tak zainstalowane, </w:t>
      </w:r>
      <w:r w:rsidRPr="00837190">
        <w:rPr>
          <w:rFonts w:cs="Arial"/>
          <w:i w:val="0"/>
          <w:iCs/>
          <w:sz w:val="20"/>
        </w:rPr>
        <w:t xml:space="preserve">aby możliwe było ich swobodne funkcjonowanie oraz dostęp w </w:t>
      </w:r>
      <w:r w:rsidR="005A56D8" w:rsidRPr="00837190">
        <w:rPr>
          <w:rFonts w:cs="Arial"/>
          <w:i w:val="0"/>
          <w:iCs/>
          <w:sz w:val="20"/>
        </w:rPr>
        <w:t>czasie przeglądów i konserwacji. Ponadto n</w:t>
      </w:r>
      <w:r w:rsidRPr="00837190">
        <w:rPr>
          <w:rFonts w:cs="Arial"/>
          <w:i w:val="0"/>
          <w:iCs/>
          <w:sz w:val="20"/>
        </w:rPr>
        <w:t>ależy zapewnić bezkolizyjność instalacji elektrycznych z innymi instalacjami w budynku.</w:t>
      </w:r>
    </w:p>
    <w:p w14:paraId="14DB96FD" w14:textId="72D6E1FA" w:rsidR="00C47EDC" w:rsidRPr="00837190" w:rsidRDefault="00C47EDC" w:rsidP="00C47EDC">
      <w:pPr>
        <w:rPr>
          <w:rFonts w:cs="Arial"/>
          <w:b/>
          <w:bCs/>
          <w:i w:val="0"/>
          <w:iCs/>
          <w:sz w:val="22"/>
        </w:rPr>
      </w:pPr>
      <w:r w:rsidRPr="00837190">
        <w:rPr>
          <w:rFonts w:cs="Arial"/>
          <w:b/>
          <w:bCs/>
          <w:i w:val="0"/>
          <w:iCs/>
          <w:sz w:val="22"/>
        </w:rPr>
        <w:t xml:space="preserve">2. Materiały </w:t>
      </w:r>
    </w:p>
    <w:p w14:paraId="01714CDD" w14:textId="0B830F24" w:rsidR="00C47EDC" w:rsidRPr="00837190" w:rsidRDefault="00C47EDC" w:rsidP="00C47EDC">
      <w:pPr>
        <w:ind w:left="681" w:firstLine="0"/>
        <w:rPr>
          <w:rFonts w:cs="Arial"/>
          <w:i w:val="0"/>
          <w:iCs/>
          <w:sz w:val="20"/>
        </w:rPr>
      </w:pPr>
      <w:r w:rsidRPr="00837190">
        <w:rPr>
          <w:rFonts w:cs="Arial"/>
          <w:i w:val="0"/>
          <w:iCs/>
          <w:sz w:val="20"/>
        </w:rPr>
        <w:t>Dopuszcza się stosowanie rozwiązań równoważnych</w:t>
      </w:r>
      <w:r w:rsidR="00827495" w:rsidRPr="00837190">
        <w:rPr>
          <w:rFonts w:cs="Arial"/>
          <w:i w:val="0"/>
          <w:iCs/>
          <w:sz w:val="20"/>
        </w:rPr>
        <w:t xml:space="preserve"> o parametrach nie gorszych niż tych przedstawionych w </w:t>
      </w:r>
      <w:r w:rsidR="00DD7871" w:rsidRPr="00837190">
        <w:rPr>
          <w:rFonts w:cs="Arial"/>
          <w:i w:val="0"/>
          <w:iCs/>
          <w:sz w:val="20"/>
        </w:rPr>
        <w:t>projekcie technicznym (</w:t>
      </w:r>
      <w:r w:rsidR="00827495" w:rsidRPr="00837190">
        <w:rPr>
          <w:rFonts w:cs="Arial"/>
          <w:i w:val="0"/>
          <w:iCs/>
          <w:sz w:val="20"/>
        </w:rPr>
        <w:t>PT</w:t>
      </w:r>
      <w:r w:rsidR="00DD7871" w:rsidRPr="00837190">
        <w:rPr>
          <w:rFonts w:cs="Arial"/>
          <w:i w:val="0"/>
          <w:iCs/>
          <w:sz w:val="20"/>
        </w:rPr>
        <w:t>)</w:t>
      </w:r>
      <w:r w:rsidRPr="00837190">
        <w:rPr>
          <w:rFonts w:cs="Arial"/>
          <w:i w:val="0"/>
          <w:iCs/>
          <w:sz w:val="20"/>
        </w:rPr>
        <w:t>.</w:t>
      </w:r>
      <w:r w:rsidR="009B527B" w:rsidRPr="00837190">
        <w:rPr>
          <w:rFonts w:cs="Arial"/>
          <w:i w:val="0"/>
          <w:iCs/>
          <w:sz w:val="20"/>
        </w:rPr>
        <w:t xml:space="preserve"> </w:t>
      </w:r>
      <w:r w:rsidRPr="00837190">
        <w:rPr>
          <w:rFonts w:cs="Arial"/>
          <w:i w:val="0"/>
          <w:iCs/>
          <w:sz w:val="20"/>
        </w:rPr>
        <w:t>Występujące w opracowaniach nazwy, typy i pochodzenie produktów nie są dla Wykonawców wiążące, przez co należy rozumieć, że Zamawiający dopuszcza zastosowanie i przyjęcie do oferty urządzeń, produktów, materiałów i technologii równoważnych, pod warunkiem, że spełnione będą wymagania w zakresie standardów jakościowych oraz istotnych parametrów technicznych i technologicznych nie gorszych niż założone w dokumentacji technicznej i nie będą miały wpływu na zmianę ustalonej ceny w trakcie realizacji przedmiotu zamówienia. W przypadku zamiaru wbudowania urządzeń i materiałów równoważnych w stosunku do wymienionych w dokumentacji technicznej, Wykonawca dla wszystkich zmienionych elementów ma obowiązek posiadać w stosunku do użytych materiałów i urządzeń komplet dokumentów zezwalających na ich stosowanie w budownictwie (wyników badań, atestów, certyfikatów, deklaracji zgodności i innych dokumentów uzupełniających), które będą podlegały weryfikacji na etapie realizacji umowy.</w:t>
      </w:r>
    </w:p>
    <w:p w14:paraId="67BCD917" w14:textId="524CC26D" w:rsidR="00C47EDC" w:rsidRPr="00837190" w:rsidRDefault="00C47EDC" w:rsidP="00C47EDC">
      <w:pPr>
        <w:ind w:left="681" w:firstLine="0"/>
        <w:rPr>
          <w:rFonts w:cs="Arial"/>
          <w:i w:val="0"/>
          <w:iCs/>
          <w:sz w:val="20"/>
        </w:rPr>
      </w:pPr>
      <w:r w:rsidRPr="00837190">
        <w:rPr>
          <w:rFonts w:cs="Arial"/>
          <w:i w:val="0"/>
          <w:iCs/>
          <w:sz w:val="20"/>
        </w:rPr>
        <w:t>Wszystkie materiały użyte do wykonania instalacji powinny odpowiadać wymaganiom zawartym w dokumentach odniesienia (normach, aprobatach technicznych). Podczas realizacji inwestycji Wykonawca jest zobowiązany do stosowania materiałów i urządzeń o parametrach nie gorszych niż parametr</w:t>
      </w:r>
      <w:r w:rsidR="00827495" w:rsidRPr="00837190">
        <w:rPr>
          <w:rFonts w:cs="Arial"/>
          <w:i w:val="0"/>
          <w:iCs/>
          <w:sz w:val="20"/>
        </w:rPr>
        <w:t>y materiałów określonych w PT</w:t>
      </w:r>
      <w:r w:rsidRPr="00837190">
        <w:rPr>
          <w:rFonts w:cs="Arial"/>
          <w:i w:val="0"/>
          <w:iCs/>
          <w:sz w:val="20"/>
        </w:rPr>
        <w:t>.</w:t>
      </w:r>
    </w:p>
    <w:p w14:paraId="0C44412B" w14:textId="77777777" w:rsidR="00C47EDC" w:rsidRPr="00837190" w:rsidRDefault="00C47EDC" w:rsidP="00C47EDC">
      <w:pPr>
        <w:ind w:left="681" w:firstLine="0"/>
        <w:rPr>
          <w:rFonts w:cs="Arial"/>
          <w:i w:val="0"/>
          <w:iCs/>
          <w:sz w:val="20"/>
        </w:rPr>
      </w:pPr>
      <w:r w:rsidRPr="00837190">
        <w:rPr>
          <w:rFonts w:cs="Arial"/>
          <w:i w:val="0"/>
          <w:iCs/>
          <w:sz w:val="20"/>
        </w:rPr>
        <w:t>Materiałami stosowanymi przy wykonywaniu robót według niniejszej specyfikacji są:</w:t>
      </w:r>
    </w:p>
    <w:p w14:paraId="3184BBBB" w14:textId="5C93D9B9" w:rsidR="00C47EDC" w:rsidRPr="00837190" w:rsidRDefault="00C47EDC" w:rsidP="000F0F01">
      <w:pPr>
        <w:pStyle w:val="Akapitzlist"/>
        <w:numPr>
          <w:ilvl w:val="0"/>
          <w:numId w:val="12"/>
        </w:numPr>
        <w:rPr>
          <w:rFonts w:cs="Arial"/>
          <w:i w:val="0"/>
          <w:iCs/>
          <w:sz w:val="20"/>
        </w:rPr>
      </w:pPr>
      <w:r w:rsidRPr="00837190">
        <w:rPr>
          <w:rFonts w:cs="Arial"/>
          <w:i w:val="0"/>
          <w:iCs/>
          <w:sz w:val="20"/>
        </w:rPr>
        <w:t>ka</w:t>
      </w:r>
      <w:r w:rsidR="000F0F01" w:rsidRPr="00837190">
        <w:rPr>
          <w:rFonts w:cs="Arial"/>
          <w:i w:val="0"/>
          <w:iCs/>
          <w:sz w:val="20"/>
        </w:rPr>
        <w:t xml:space="preserve">ble elektroenergetyczne do 1 </w:t>
      </w:r>
      <w:proofErr w:type="spellStart"/>
      <w:r w:rsidR="000F0F01" w:rsidRPr="00837190">
        <w:rPr>
          <w:rFonts w:cs="Arial"/>
          <w:i w:val="0"/>
          <w:iCs/>
          <w:sz w:val="20"/>
        </w:rPr>
        <w:t>kV</w:t>
      </w:r>
      <w:proofErr w:type="spellEnd"/>
      <w:r w:rsidR="000F0F01" w:rsidRPr="00837190">
        <w:rPr>
          <w:rFonts w:cs="Arial"/>
          <w:i w:val="0"/>
          <w:iCs/>
          <w:sz w:val="20"/>
        </w:rPr>
        <w:t>,</w:t>
      </w:r>
    </w:p>
    <w:p w14:paraId="4C22B5BF" w14:textId="57EB89DB" w:rsidR="00C47EDC" w:rsidRPr="00837190" w:rsidRDefault="00C47EDC" w:rsidP="00C47EDC">
      <w:pPr>
        <w:pStyle w:val="Akapitzlist"/>
        <w:numPr>
          <w:ilvl w:val="0"/>
          <w:numId w:val="12"/>
        </w:numPr>
        <w:rPr>
          <w:rFonts w:cs="Arial"/>
          <w:i w:val="0"/>
          <w:iCs/>
          <w:sz w:val="20"/>
        </w:rPr>
      </w:pPr>
      <w:r w:rsidRPr="00837190">
        <w:rPr>
          <w:rFonts w:cs="Arial"/>
          <w:i w:val="0"/>
          <w:iCs/>
          <w:sz w:val="20"/>
        </w:rPr>
        <w:t>kable sterown</w:t>
      </w:r>
      <w:r w:rsidR="000F0F01" w:rsidRPr="00837190">
        <w:rPr>
          <w:rFonts w:cs="Arial"/>
          <w:i w:val="0"/>
          <w:iCs/>
          <w:sz w:val="20"/>
        </w:rPr>
        <w:t xml:space="preserve">icze do 1 </w:t>
      </w:r>
      <w:proofErr w:type="spellStart"/>
      <w:r w:rsidR="000F0F01" w:rsidRPr="00837190">
        <w:rPr>
          <w:rFonts w:cs="Arial"/>
          <w:i w:val="0"/>
          <w:iCs/>
          <w:sz w:val="20"/>
        </w:rPr>
        <w:t>kV</w:t>
      </w:r>
      <w:proofErr w:type="spellEnd"/>
      <w:r w:rsidR="000F0F01" w:rsidRPr="00837190">
        <w:rPr>
          <w:rFonts w:cs="Arial"/>
          <w:i w:val="0"/>
          <w:iCs/>
          <w:sz w:val="20"/>
        </w:rPr>
        <w:t>,</w:t>
      </w:r>
    </w:p>
    <w:p w14:paraId="13ACECDB" w14:textId="6AFF15B3" w:rsidR="00C47EDC" w:rsidRPr="00837190" w:rsidRDefault="000F0F01" w:rsidP="00C47EDC">
      <w:pPr>
        <w:pStyle w:val="Akapitzlist"/>
        <w:numPr>
          <w:ilvl w:val="0"/>
          <w:numId w:val="12"/>
        </w:numPr>
        <w:rPr>
          <w:rFonts w:cs="Arial"/>
          <w:i w:val="0"/>
          <w:iCs/>
          <w:sz w:val="20"/>
        </w:rPr>
      </w:pPr>
      <w:r w:rsidRPr="00837190">
        <w:rPr>
          <w:rFonts w:cs="Arial"/>
          <w:i w:val="0"/>
          <w:iCs/>
          <w:sz w:val="20"/>
        </w:rPr>
        <w:lastRenderedPageBreak/>
        <w:t>rury osłonowe,</w:t>
      </w:r>
    </w:p>
    <w:p w14:paraId="5DF6B504" w14:textId="77777777" w:rsidR="00043A7E" w:rsidRPr="00837190" w:rsidRDefault="00043A7E" w:rsidP="000F0F01">
      <w:pPr>
        <w:pStyle w:val="Akapitzlist"/>
        <w:numPr>
          <w:ilvl w:val="0"/>
          <w:numId w:val="12"/>
        </w:numPr>
        <w:rPr>
          <w:rFonts w:cs="Arial"/>
          <w:i w:val="0"/>
          <w:iCs/>
          <w:sz w:val="20"/>
        </w:rPr>
      </w:pPr>
      <w:r w:rsidRPr="00837190">
        <w:rPr>
          <w:rFonts w:cs="Arial"/>
          <w:i w:val="0"/>
          <w:iCs/>
          <w:sz w:val="20"/>
        </w:rPr>
        <w:t>osprzęt instalacyjny,</w:t>
      </w:r>
    </w:p>
    <w:p w14:paraId="78ADBB8C" w14:textId="2AFE1E62" w:rsidR="009162D6" w:rsidRPr="00837190" w:rsidRDefault="00043A7E" w:rsidP="00043A7E">
      <w:pPr>
        <w:pStyle w:val="Akapitzlist"/>
        <w:numPr>
          <w:ilvl w:val="0"/>
          <w:numId w:val="12"/>
        </w:numPr>
        <w:rPr>
          <w:rFonts w:cs="Arial"/>
          <w:i w:val="0"/>
          <w:iCs/>
          <w:sz w:val="20"/>
        </w:rPr>
      </w:pPr>
      <w:r w:rsidRPr="00837190">
        <w:rPr>
          <w:rFonts w:cs="Arial"/>
          <w:i w:val="0"/>
          <w:iCs/>
          <w:sz w:val="20"/>
        </w:rPr>
        <w:t>bednarka stalowa, drut stalowy, korytka kablowe i konstrukcje wsporcze,</w:t>
      </w:r>
    </w:p>
    <w:p w14:paraId="08E0AA02" w14:textId="58487BD4" w:rsidR="00043A7E" w:rsidRPr="00837190" w:rsidRDefault="00043A7E" w:rsidP="00043A7E">
      <w:pPr>
        <w:pStyle w:val="Akapitzlist"/>
        <w:numPr>
          <w:ilvl w:val="0"/>
          <w:numId w:val="12"/>
        </w:numPr>
        <w:rPr>
          <w:rFonts w:cs="Arial"/>
          <w:i w:val="0"/>
          <w:iCs/>
          <w:sz w:val="20"/>
        </w:rPr>
      </w:pPr>
      <w:r w:rsidRPr="00837190">
        <w:rPr>
          <w:rFonts w:cs="Arial"/>
          <w:i w:val="0"/>
          <w:iCs/>
          <w:sz w:val="20"/>
        </w:rPr>
        <w:t>szafy rozdzielczo - zasilające i rozdzielnice elektryczne niskiego napięcia.</w:t>
      </w:r>
    </w:p>
    <w:p w14:paraId="7A53493D" w14:textId="2108E01C" w:rsidR="009162D6" w:rsidRPr="00837190" w:rsidRDefault="009162D6" w:rsidP="009162D6">
      <w:pPr>
        <w:ind w:left="681" w:firstLine="0"/>
        <w:rPr>
          <w:rFonts w:cs="Arial"/>
          <w:i w:val="0"/>
          <w:iCs/>
          <w:sz w:val="20"/>
        </w:rPr>
      </w:pPr>
      <w:r w:rsidRPr="00837190">
        <w:rPr>
          <w:rFonts w:cs="Arial"/>
          <w:i w:val="0"/>
          <w:iCs/>
          <w:sz w:val="20"/>
        </w:rPr>
        <w:t xml:space="preserve">Osprzęt powinien być dostosowany do wymagań określonych w </w:t>
      </w:r>
      <w:r w:rsidR="00DD7871" w:rsidRPr="00837190">
        <w:rPr>
          <w:rFonts w:cs="Arial"/>
          <w:i w:val="0"/>
          <w:iCs/>
          <w:sz w:val="20"/>
        </w:rPr>
        <w:t>PT</w:t>
      </w:r>
      <w:r w:rsidRPr="00837190">
        <w:rPr>
          <w:rFonts w:cs="Arial"/>
          <w:i w:val="0"/>
          <w:iCs/>
          <w:sz w:val="20"/>
        </w:rPr>
        <w:t>. Napięcie znamionowe izolacji osprzętu powinno odpowiadać napięciu znamionowemu instalacji, w której osprzęt zostanie zastosowany. Osprzęt będzie dostosowany do przekrojów i średnic przewodów, rurek i uchwytów stosowanych podczas realizacji robót oraz zapewni poprawną i bezpieczną pracę instalacji i urządzeń.</w:t>
      </w:r>
    </w:p>
    <w:p w14:paraId="0B622B14" w14:textId="5E3A2F23" w:rsidR="009162D6" w:rsidRPr="00837190" w:rsidRDefault="009162D6" w:rsidP="009162D6">
      <w:pPr>
        <w:ind w:left="681" w:firstLine="0"/>
        <w:rPr>
          <w:rFonts w:cs="Arial"/>
          <w:i w:val="0"/>
          <w:iCs/>
          <w:sz w:val="20"/>
        </w:rPr>
      </w:pPr>
      <w:r w:rsidRPr="00837190">
        <w:rPr>
          <w:rFonts w:cs="Arial"/>
          <w:i w:val="0"/>
          <w:iCs/>
          <w:sz w:val="20"/>
        </w:rPr>
        <w:t xml:space="preserve">Szafy rozdzielczo - zasilające i </w:t>
      </w:r>
      <w:r w:rsidR="005404F4" w:rsidRPr="00837190">
        <w:rPr>
          <w:rFonts w:cs="Arial"/>
          <w:i w:val="0"/>
          <w:iCs/>
          <w:sz w:val="20"/>
        </w:rPr>
        <w:t>rozdzielnice</w:t>
      </w:r>
      <w:r w:rsidRPr="00837190">
        <w:rPr>
          <w:rFonts w:cs="Arial"/>
          <w:i w:val="0"/>
          <w:iCs/>
          <w:sz w:val="20"/>
        </w:rPr>
        <w:t xml:space="preserve"> elektryczne niskiego napięcia mają odpowiadać standardom określonym przez </w:t>
      </w:r>
      <w:r w:rsidR="009D44C0" w:rsidRPr="00837190">
        <w:rPr>
          <w:rFonts w:cs="Arial"/>
          <w:i w:val="0"/>
          <w:iCs/>
          <w:sz w:val="20"/>
        </w:rPr>
        <w:t xml:space="preserve">PN-EN IEC 61439-1:2021 </w:t>
      </w:r>
      <w:r w:rsidRPr="00837190">
        <w:rPr>
          <w:rFonts w:cs="Arial"/>
          <w:i w:val="0"/>
          <w:iCs/>
          <w:sz w:val="20"/>
        </w:rPr>
        <w:t xml:space="preserve">i </w:t>
      </w:r>
      <w:r w:rsidR="00A70C77" w:rsidRPr="00837190">
        <w:rPr>
          <w:rFonts w:cs="Arial"/>
          <w:i w:val="0"/>
          <w:iCs/>
          <w:sz w:val="20"/>
        </w:rPr>
        <w:tab/>
        <w:t>PN-EN 60529:2003</w:t>
      </w:r>
      <w:r w:rsidRPr="00837190">
        <w:rPr>
          <w:rFonts w:cs="Arial"/>
          <w:i w:val="0"/>
          <w:iCs/>
          <w:sz w:val="20"/>
        </w:rPr>
        <w:t>. Wykonawca dostarczy rozdzielnice elektryczne zgodne z PT dostosowane do zasilania zainstalowanych urządzeń technologicznych. Napięcie znamionowe izolacji dostosowane do największego znamionowego napięcia instalacji – 400V AC. Zaciski przyłączeniowe dostosowane do przekrojów przyłączanych przewodów i kabli. Elementy wyposażenia rozdzielnic elektrycznych - powinny posiadać parametry nie gorsze niż wymienione w PT. Elementy wyposażenia rozdzielnic zamontowane w sposób trwały, oznaczone tabliczkami opisowymi zgodnie z PT.</w:t>
      </w:r>
    </w:p>
    <w:p w14:paraId="6A24BAE8" w14:textId="4B6338BF" w:rsidR="00A656D5" w:rsidRPr="00837190" w:rsidRDefault="00A656D5" w:rsidP="00A656D5">
      <w:pPr>
        <w:spacing w:after="0"/>
        <w:ind w:left="681" w:firstLine="0"/>
        <w:rPr>
          <w:rFonts w:cs="Arial"/>
          <w:i w:val="0"/>
          <w:iCs/>
          <w:sz w:val="20"/>
        </w:rPr>
      </w:pPr>
      <w:r w:rsidRPr="00837190">
        <w:rPr>
          <w:rFonts w:cs="Arial"/>
          <w:i w:val="0"/>
          <w:iCs/>
          <w:sz w:val="20"/>
        </w:rPr>
        <w:t xml:space="preserve">Należy stosować przewody o następującej kolorystyce: </w:t>
      </w:r>
    </w:p>
    <w:p w14:paraId="1E2342EE" w14:textId="7777777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a) napięcie 230V- L1..L3 - kolor czarny,</w:t>
      </w:r>
    </w:p>
    <w:p w14:paraId="49CB6679" w14:textId="7777777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b) napięcie 230V- N - kolor jasno-niebieski,</w:t>
      </w:r>
    </w:p>
    <w:p w14:paraId="1B270AC6" w14:textId="7777777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c) przewód ochronny PE - kolor żółto-zielony,</w:t>
      </w:r>
    </w:p>
    <w:p w14:paraId="43D5071A" w14:textId="7777777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d) napięcie 24V DC „+” - kolor czerwony,</w:t>
      </w:r>
    </w:p>
    <w:p w14:paraId="5E7E3A9F" w14:textId="7777777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e) napięcie 24V AC „L” - kolor brązowy,</w:t>
      </w:r>
    </w:p>
    <w:p w14:paraId="33C022DD" w14:textId="6D064D67" w:rsidR="00A656D5" w:rsidRPr="00837190" w:rsidRDefault="00A656D5" w:rsidP="00A656D5">
      <w:pPr>
        <w:spacing w:before="0" w:after="0" w:line="240" w:lineRule="auto"/>
        <w:ind w:left="681" w:firstLine="0"/>
        <w:rPr>
          <w:rFonts w:cs="Arial"/>
          <w:i w:val="0"/>
          <w:iCs/>
          <w:sz w:val="20"/>
        </w:rPr>
      </w:pPr>
      <w:r w:rsidRPr="00837190">
        <w:rPr>
          <w:rFonts w:cs="Arial"/>
          <w:i w:val="0"/>
          <w:iCs/>
          <w:sz w:val="20"/>
        </w:rPr>
        <w:t xml:space="preserve">f) „0” </w:t>
      </w:r>
      <w:proofErr w:type="spellStart"/>
      <w:r w:rsidRPr="00837190">
        <w:rPr>
          <w:rFonts w:cs="Arial"/>
          <w:i w:val="0"/>
          <w:iCs/>
          <w:sz w:val="20"/>
        </w:rPr>
        <w:t>obw</w:t>
      </w:r>
      <w:proofErr w:type="spellEnd"/>
      <w:r w:rsidRPr="00837190">
        <w:rPr>
          <w:rFonts w:cs="Arial"/>
          <w:i w:val="0"/>
          <w:iCs/>
          <w:sz w:val="20"/>
        </w:rPr>
        <w:t>. 24V AC i DC - kolor niebieski.</w:t>
      </w:r>
    </w:p>
    <w:p w14:paraId="25D44F72" w14:textId="77777777" w:rsidR="00A656D5" w:rsidRPr="00837190" w:rsidRDefault="00A656D5" w:rsidP="00A656D5">
      <w:pPr>
        <w:spacing w:before="0" w:after="0" w:line="240" w:lineRule="auto"/>
        <w:rPr>
          <w:rFonts w:cs="Arial"/>
          <w:i w:val="0"/>
          <w:iCs/>
          <w:sz w:val="20"/>
        </w:rPr>
      </w:pPr>
    </w:p>
    <w:p w14:paraId="3C00F274" w14:textId="14DEF3E9" w:rsidR="009162D6" w:rsidRPr="00837190" w:rsidRDefault="00A656D5" w:rsidP="00A656D5">
      <w:pPr>
        <w:ind w:left="681" w:firstLine="0"/>
        <w:rPr>
          <w:rFonts w:cs="Arial"/>
          <w:i w:val="0"/>
          <w:iCs/>
          <w:sz w:val="20"/>
        </w:rPr>
      </w:pPr>
      <w:r w:rsidRPr="00837190">
        <w:rPr>
          <w:rFonts w:cs="Arial"/>
          <w:i w:val="0"/>
          <w:iCs/>
          <w:sz w:val="20"/>
        </w:rPr>
        <w:t xml:space="preserve">Połączenia stałe układać w osłonach izolacyjnych (korytka, rurki) z 25% rezerwą miejsca dla ewentualnej przyszłej rozbudowy. Połączenia elastyczne między elementami ruchomymi wykonać przewodami </w:t>
      </w:r>
      <w:proofErr w:type="spellStart"/>
      <w:r w:rsidRPr="00837190">
        <w:rPr>
          <w:rFonts w:cs="Arial"/>
          <w:i w:val="0"/>
          <w:iCs/>
          <w:sz w:val="20"/>
        </w:rPr>
        <w:t>LgY</w:t>
      </w:r>
      <w:proofErr w:type="spellEnd"/>
      <w:r w:rsidRPr="00837190">
        <w:rPr>
          <w:rFonts w:cs="Arial"/>
          <w:i w:val="0"/>
          <w:iCs/>
          <w:sz w:val="20"/>
        </w:rPr>
        <w:t xml:space="preserve"> w postaci wiązek, spinać paskami lub prowadzić wężem elastycznym, końce wiązek umocować w uchwytach, przy max. wychyleniu elementu ruchomego zachować zwis o strzałce ugięcia min. 10% długości wiązki, krawędzie otworów przez które przechodzą przewody zabezpieczyć. Zaciski opisać i oznaczyć wg projektu, zabezpieczyć przed uszkodzeniem oraz przypadkowym dotknięciem.</w:t>
      </w:r>
      <w:r w:rsidRPr="00837190">
        <w:rPr>
          <w:i w:val="0"/>
          <w:iCs/>
        </w:rPr>
        <w:t xml:space="preserve"> </w:t>
      </w:r>
      <w:r w:rsidRPr="00837190">
        <w:rPr>
          <w:rFonts w:cs="Arial"/>
          <w:i w:val="0"/>
          <w:iCs/>
          <w:sz w:val="20"/>
        </w:rPr>
        <w:t xml:space="preserve">Na osłonie listew zaciskowych oznaczyć napięcie znamionowe. Zaciski powinny utrzymać przewody przy naciągu co najmniej 5 </w:t>
      </w:r>
      <w:proofErr w:type="spellStart"/>
      <w:r w:rsidRPr="00837190">
        <w:rPr>
          <w:rFonts w:cs="Arial"/>
          <w:i w:val="0"/>
          <w:iCs/>
          <w:sz w:val="20"/>
        </w:rPr>
        <w:t>kG</w:t>
      </w:r>
      <w:proofErr w:type="spellEnd"/>
      <w:r w:rsidR="0076303C" w:rsidRPr="00837190">
        <w:rPr>
          <w:rFonts w:cs="Arial"/>
          <w:i w:val="0"/>
          <w:iCs/>
          <w:sz w:val="20"/>
        </w:rPr>
        <w:t>. Przewody przyłączać do zacisków zostawiając zapas długości. Wraz z rozdzielnicami producent dostarczy oświadczenie o zgodności wykonania produktu z odpowiednimi przepisami, protokoły i świadectwa badań zgodne z normą jw., deklaracje zgodności WE oraz aktualny schemat elektryczny i instrukcję obsługi, co warunkuje uzyskanie zgody na montaż urządzeń na obiekcie.</w:t>
      </w:r>
    </w:p>
    <w:p w14:paraId="04115E5B" w14:textId="77777777" w:rsidR="002869D3" w:rsidRPr="00837190" w:rsidRDefault="002869D3" w:rsidP="00DC2918">
      <w:pPr>
        <w:ind w:firstLine="0"/>
        <w:rPr>
          <w:rFonts w:cs="Arial"/>
          <w:i w:val="0"/>
          <w:iCs/>
          <w:sz w:val="20"/>
        </w:rPr>
      </w:pPr>
    </w:p>
    <w:p w14:paraId="009A35D3" w14:textId="4368D496" w:rsidR="0076303C" w:rsidRPr="00837190" w:rsidRDefault="0076303C" w:rsidP="0076303C">
      <w:pPr>
        <w:rPr>
          <w:rFonts w:cs="Arial"/>
          <w:b/>
          <w:bCs/>
          <w:i w:val="0"/>
          <w:iCs/>
          <w:sz w:val="22"/>
        </w:rPr>
      </w:pPr>
      <w:r w:rsidRPr="00837190">
        <w:rPr>
          <w:rFonts w:cs="Arial"/>
          <w:b/>
          <w:bCs/>
          <w:i w:val="0"/>
          <w:iCs/>
          <w:sz w:val="22"/>
        </w:rPr>
        <w:lastRenderedPageBreak/>
        <w:t xml:space="preserve">3. Sprzęt </w:t>
      </w:r>
    </w:p>
    <w:p w14:paraId="61A61943" w14:textId="16368FC7" w:rsidR="0076303C" w:rsidRPr="00837190" w:rsidRDefault="0076303C" w:rsidP="0076303C">
      <w:pPr>
        <w:ind w:left="681" w:firstLine="0"/>
        <w:rPr>
          <w:rFonts w:cs="Arial"/>
          <w:i w:val="0"/>
          <w:iCs/>
          <w:sz w:val="20"/>
        </w:rPr>
      </w:pPr>
      <w:r w:rsidRPr="00837190">
        <w:rPr>
          <w:rFonts w:cs="Arial"/>
          <w:i w:val="0"/>
          <w:iCs/>
          <w:sz w:val="20"/>
        </w:rPr>
        <w:t>Prace związane z robotami elektrycznymi będą wykonywane ręcznie i przy użyciu elektronarzędzi takich jak: wiertarki, młotki elektryczne obrotowo-udarowe. Urządzenia pomocnicze, transportowe i ochronne, wykorzystywane na placu budowy i stosowane przy robotach elektrycznych powinny odpowiadać ogólnie przyjętym wymaganiom, co do ich jakości, jak również wytrzymałości. W wyjątkowych przypadkach, w pełni uzasadnionych, gdy przy robotach muszą być stosowane urządzenia techniczne o złożonej konstrukcji, co do których nie zostały wydane przepisy dotyczące wykonania tych urządzeń, sposobu ich stosowania i obsługi — wykonawca robót na żądanie przedstawiciela inwestora powinien udostępnić sporządzoną przez producenta dokumentację urządzenia wraz z niezbędnymi obliczeniami.</w:t>
      </w:r>
    </w:p>
    <w:p w14:paraId="3C241A4C" w14:textId="463686B5" w:rsidR="0076303C" w:rsidRPr="00837190" w:rsidRDefault="0076303C" w:rsidP="0076303C">
      <w:pPr>
        <w:ind w:left="681" w:firstLine="0"/>
        <w:rPr>
          <w:rFonts w:cs="Arial"/>
          <w:i w:val="0"/>
          <w:iCs/>
          <w:sz w:val="20"/>
        </w:rPr>
      </w:pPr>
      <w:r w:rsidRPr="00837190">
        <w:rPr>
          <w:rFonts w:cs="Arial"/>
          <w:i w:val="0"/>
          <w:iCs/>
          <w:sz w:val="20"/>
        </w:rPr>
        <w:t>Urządzenia i sprzęt zmechanizowany używane na budowie powinny mieć ustalone parametry techniczne i powinny być ustawione zgodnie z wymaganiami producenta oraz stosowane zgodnie z ich przeznaczeniem.</w:t>
      </w:r>
    </w:p>
    <w:p w14:paraId="5011B238" w14:textId="6723D347" w:rsidR="0076303C" w:rsidRPr="00837190" w:rsidRDefault="0076303C" w:rsidP="0076303C">
      <w:pPr>
        <w:ind w:left="681" w:firstLine="0"/>
        <w:rPr>
          <w:rFonts w:cs="Arial"/>
          <w:i w:val="0"/>
          <w:iCs/>
          <w:sz w:val="20"/>
        </w:rPr>
      </w:pPr>
      <w:r w:rsidRPr="00837190">
        <w:rPr>
          <w:rFonts w:cs="Arial"/>
          <w:i w:val="0"/>
          <w:iCs/>
          <w:sz w:val="20"/>
        </w:rPr>
        <w:t>Urządzenia i sprzęt zmechanizowany podlegające przepisom o dozorze technicznym, eksploatowane na budowie, powinny mieć aktualn</w:t>
      </w:r>
      <w:r w:rsidR="009B527B" w:rsidRPr="00837190">
        <w:rPr>
          <w:rFonts w:cs="Arial"/>
          <w:i w:val="0"/>
          <w:iCs/>
          <w:sz w:val="20"/>
        </w:rPr>
        <w:t>e</w:t>
      </w:r>
      <w:r w:rsidRPr="00837190">
        <w:rPr>
          <w:rFonts w:cs="Arial"/>
          <w:i w:val="0"/>
          <w:iCs/>
          <w:sz w:val="20"/>
        </w:rPr>
        <w:t xml:space="preserve"> dokumenty uprawniające do ich eksploatacji.</w:t>
      </w:r>
    </w:p>
    <w:p w14:paraId="51EEFBAA" w14:textId="6B4FCCCF" w:rsidR="0076303C" w:rsidRPr="00837190" w:rsidRDefault="0076303C" w:rsidP="0076303C">
      <w:pPr>
        <w:ind w:left="681" w:firstLine="0"/>
        <w:rPr>
          <w:rFonts w:cs="Arial"/>
          <w:i w:val="0"/>
          <w:iCs/>
          <w:sz w:val="20"/>
        </w:rPr>
      </w:pPr>
      <w:r w:rsidRPr="00837190">
        <w:rPr>
          <w:rFonts w:cs="Arial"/>
          <w:i w:val="0"/>
          <w:iCs/>
          <w:sz w:val="20"/>
        </w:rPr>
        <w:t>Należy uniemożliwić dostęp do maszyn i urządzeń na miejscu prowadzenia robót osobom nieuprawnionym do obsługi, a na widocznym miejscu wywiesić odpowiednią instrukcję. W uzasadnionych przypadkach wymagane jest specjalne przeszkolenie personelu obsługi oraz strzeżenie maszyn i urządzeń przez dozorców.</w:t>
      </w:r>
    </w:p>
    <w:p w14:paraId="370F898A" w14:textId="51CE24C2" w:rsidR="0076303C" w:rsidRPr="00837190" w:rsidRDefault="0076303C" w:rsidP="007C29F4">
      <w:pPr>
        <w:ind w:left="681" w:firstLine="0"/>
        <w:rPr>
          <w:rFonts w:cs="Arial"/>
          <w:i w:val="0"/>
          <w:iCs/>
          <w:sz w:val="20"/>
        </w:rPr>
      </w:pPr>
      <w:r w:rsidRPr="00837190">
        <w:rPr>
          <w:rFonts w:cs="Arial"/>
          <w:i w:val="0"/>
          <w:iCs/>
          <w:sz w:val="20"/>
        </w:rPr>
        <w:t>Używane na budowie maszyny i urządzenia można uruchamiać dopiero po uprzednim zbadaniu ich stanu technicznego i działania. Należy je zabezpieczyć przed możliwością urucho</w:t>
      </w:r>
      <w:r w:rsidR="007C29F4" w:rsidRPr="00837190">
        <w:rPr>
          <w:rFonts w:cs="Arial"/>
          <w:i w:val="0"/>
          <w:iCs/>
          <w:sz w:val="20"/>
        </w:rPr>
        <w:t xml:space="preserve">mienia przez osoby niepowołane. </w:t>
      </w:r>
      <w:r w:rsidRPr="00837190">
        <w:rPr>
          <w:rFonts w:cs="Arial"/>
          <w:i w:val="0"/>
          <w:iCs/>
          <w:sz w:val="20"/>
        </w:rPr>
        <w:t>Przekraczanie parametrów technicznych maszyn i urządzeń w trakcie ich pracy jest zabronione.</w:t>
      </w:r>
    </w:p>
    <w:p w14:paraId="555309CD" w14:textId="0CD1BFDB" w:rsidR="00C442F6" w:rsidRPr="00837190" w:rsidRDefault="00C442F6">
      <w:pPr>
        <w:spacing w:before="0" w:after="160" w:line="259" w:lineRule="auto"/>
        <w:ind w:firstLine="0"/>
        <w:jc w:val="left"/>
        <w:rPr>
          <w:rFonts w:cs="Arial"/>
          <w:i w:val="0"/>
          <w:iCs/>
          <w:sz w:val="20"/>
        </w:rPr>
      </w:pPr>
      <w:r w:rsidRPr="00837190">
        <w:rPr>
          <w:rFonts w:cs="Arial"/>
          <w:i w:val="0"/>
          <w:iCs/>
          <w:sz w:val="20"/>
        </w:rPr>
        <w:br w:type="page"/>
      </w:r>
    </w:p>
    <w:p w14:paraId="25F68ABD" w14:textId="16D26929" w:rsidR="00C442F6" w:rsidRPr="00837190" w:rsidRDefault="001977C8" w:rsidP="00C442F6">
      <w:pPr>
        <w:rPr>
          <w:rFonts w:cs="Arial"/>
          <w:b/>
          <w:bCs/>
          <w:i w:val="0"/>
          <w:iCs/>
          <w:sz w:val="22"/>
        </w:rPr>
      </w:pPr>
      <w:r w:rsidRPr="00837190">
        <w:rPr>
          <w:rFonts w:cs="Arial"/>
          <w:b/>
          <w:bCs/>
          <w:i w:val="0"/>
          <w:iCs/>
          <w:sz w:val="22"/>
        </w:rPr>
        <w:lastRenderedPageBreak/>
        <w:t>4</w:t>
      </w:r>
      <w:r w:rsidR="00C442F6" w:rsidRPr="00837190">
        <w:rPr>
          <w:rFonts w:cs="Arial"/>
          <w:b/>
          <w:bCs/>
          <w:i w:val="0"/>
          <w:iCs/>
          <w:sz w:val="22"/>
        </w:rPr>
        <w:t>. Transport</w:t>
      </w:r>
    </w:p>
    <w:p w14:paraId="1306B34C" w14:textId="5649FC5B" w:rsidR="00C442F6" w:rsidRPr="00837190" w:rsidRDefault="001977C8" w:rsidP="00C442F6">
      <w:pPr>
        <w:spacing w:after="0"/>
        <w:rPr>
          <w:rFonts w:cs="Arial"/>
          <w:b/>
          <w:bCs/>
          <w:i w:val="0"/>
          <w:iCs/>
          <w:sz w:val="20"/>
        </w:rPr>
      </w:pPr>
      <w:r w:rsidRPr="00837190">
        <w:rPr>
          <w:rFonts w:cs="Arial"/>
          <w:b/>
          <w:bCs/>
          <w:i w:val="0"/>
          <w:iCs/>
          <w:sz w:val="20"/>
        </w:rPr>
        <w:t>4</w:t>
      </w:r>
      <w:r w:rsidR="00C442F6" w:rsidRPr="00837190">
        <w:rPr>
          <w:rFonts w:cs="Arial"/>
          <w:b/>
          <w:bCs/>
          <w:i w:val="0"/>
          <w:iCs/>
          <w:sz w:val="20"/>
        </w:rPr>
        <w:t>.1. Wymagania ogólne</w:t>
      </w:r>
    </w:p>
    <w:p w14:paraId="43259D03" w14:textId="77777777" w:rsidR="00C442F6" w:rsidRPr="00837190" w:rsidRDefault="00C442F6" w:rsidP="00C442F6">
      <w:pPr>
        <w:ind w:left="681" w:firstLine="0"/>
        <w:rPr>
          <w:rFonts w:cs="Arial"/>
          <w:i w:val="0"/>
          <w:iCs/>
          <w:sz w:val="20"/>
        </w:rPr>
      </w:pPr>
      <w:r w:rsidRPr="00837190">
        <w:rPr>
          <w:rFonts w:cs="Arial"/>
          <w:i w:val="0"/>
          <w:iCs/>
          <w:sz w:val="20"/>
        </w:rPr>
        <w:t>Dostawa materiałów przeznaczonych do robót elektrycznych powinna nastąpić dopiero po odpowiednim przygotowaniu pomieszczeń magazynowych i składowisk na placu budowy. Jeśli jest to konieczne ze względu na rodzaj materiałów, pomieszczenia magazynowe powinny być zamykane, powinny także zabezpieczać materiały od zewnętrznych wpływów atmosferycznych, a w razie potrzeby umożliwiać utrzymanie wewnątrz odpowiedniej temperatury i wilgotności.</w:t>
      </w:r>
    </w:p>
    <w:p w14:paraId="23AE3B32" w14:textId="4FC62B9A" w:rsidR="00C442F6" w:rsidRPr="00837190" w:rsidRDefault="00C442F6" w:rsidP="00C442F6">
      <w:pPr>
        <w:ind w:left="681" w:firstLine="0"/>
        <w:rPr>
          <w:rFonts w:cs="Arial"/>
          <w:i w:val="0"/>
          <w:iCs/>
          <w:sz w:val="20"/>
        </w:rPr>
      </w:pPr>
      <w:r w:rsidRPr="00837190">
        <w:rPr>
          <w:rFonts w:cs="Arial"/>
          <w:i w:val="0"/>
          <w:iCs/>
          <w:sz w:val="20"/>
        </w:rPr>
        <w:t>Teren składowiska powinien być odpowiednio oświetlony i stosownie do potrzeb ogrodzony. Masa składowanych materiałów nie powinna przekraczać granic wytrzymałości podłoża lub danych pomieszczeniu za pomocą widoczn</w:t>
      </w:r>
      <w:r w:rsidR="009B527B" w:rsidRPr="00837190">
        <w:rPr>
          <w:rFonts w:cs="Arial"/>
          <w:i w:val="0"/>
          <w:iCs/>
          <w:sz w:val="20"/>
        </w:rPr>
        <w:t xml:space="preserve">ego, czytelnego napisu </w:t>
      </w:r>
      <w:r w:rsidRPr="00837190">
        <w:rPr>
          <w:rFonts w:cs="Arial"/>
          <w:i w:val="0"/>
          <w:iCs/>
          <w:sz w:val="20"/>
        </w:rPr>
        <w:t>umieszczonego na tablicy.</w:t>
      </w:r>
    </w:p>
    <w:p w14:paraId="6E21A07D" w14:textId="46B00BD7" w:rsidR="00C442F6" w:rsidRPr="00837190" w:rsidRDefault="00C442F6" w:rsidP="00C442F6">
      <w:pPr>
        <w:ind w:left="681" w:firstLine="0"/>
        <w:rPr>
          <w:rFonts w:cs="Arial"/>
          <w:i w:val="0"/>
          <w:iCs/>
          <w:sz w:val="20"/>
        </w:rPr>
      </w:pPr>
      <w:r w:rsidRPr="00837190">
        <w:rPr>
          <w:rFonts w:cs="Arial"/>
          <w:i w:val="0"/>
          <w:iCs/>
          <w:sz w:val="20"/>
        </w:rPr>
        <w:t>Składowanie materiałów, aparatów i urządzeń elektrycznych powinno odbywać się w warunkach zapobiegających zniszczeniu, uszkodzeniu lub pogorszeniu s</w:t>
      </w:r>
      <w:r w:rsidR="00D27DF0" w:rsidRPr="00837190">
        <w:rPr>
          <w:rFonts w:cs="Arial"/>
          <w:i w:val="0"/>
          <w:iCs/>
          <w:sz w:val="20"/>
        </w:rPr>
        <w:t xml:space="preserve">ię ich właściwości technicznych </w:t>
      </w:r>
      <w:r w:rsidRPr="00837190">
        <w:rPr>
          <w:rFonts w:cs="Arial"/>
          <w:i w:val="0"/>
          <w:iCs/>
          <w:sz w:val="20"/>
        </w:rPr>
        <w:t>na skutek wpływów atmosferycznych lub czynników fizykochemicznych. Należy zachować wymagania wynikające ze specjalnych właściwości materiałów oraz wymagania w zakresie bezpieczeństwa przeciwpożarowego.</w:t>
      </w:r>
    </w:p>
    <w:p w14:paraId="03191F4A" w14:textId="7934D1AA" w:rsidR="00C442F6" w:rsidRPr="00837190" w:rsidRDefault="00C442F6" w:rsidP="00C442F6">
      <w:pPr>
        <w:ind w:left="681" w:firstLine="0"/>
        <w:rPr>
          <w:rFonts w:cs="Arial"/>
          <w:i w:val="0"/>
          <w:iCs/>
          <w:sz w:val="20"/>
        </w:rPr>
      </w:pPr>
      <w:r w:rsidRPr="00837190">
        <w:rPr>
          <w:rFonts w:cs="Arial"/>
          <w:i w:val="0"/>
          <w:iCs/>
          <w:sz w:val="20"/>
        </w:rPr>
        <w:t xml:space="preserve">Gospodarkę magazynową należy prowadzić zgodnie z wytycznymi gospodarki materiałowej dla przedsiębiorstw budowlano-montażowych i wytycznymi dla przedsiębiorstw wykonujących elektryczne roboty </w:t>
      </w:r>
      <w:proofErr w:type="spellStart"/>
      <w:r w:rsidRPr="00837190">
        <w:rPr>
          <w:rFonts w:cs="Arial"/>
          <w:i w:val="0"/>
          <w:iCs/>
          <w:sz w:val="20"/>
        </w:rPr>
        <w:t>instalacyjno</w:t>
      </w:r>
      <w:proofErr w:type="spellEnd"/>
      <w:r w:rsidRPr="00837190">
        <w:rPr>
          <w:rFonts w:cs="Arial"/>
          <w:i w:val="0"/>
          <w:iCs/>
          <w:sz w:val="20"/>
        </w:rPr>
        <w:t xml:space="preserve"> - montażowe. W przypadku braku takich wytycznych, wytyczne gospodarki magazynowej na placu budowy powinny być opracowane przez generalnego wykonawcę robót. Jeśli generalny wykonawca nie został powołany, wytyczne gospodarki magazynowej powinno opracować przedsiębiorstwo wykonujące dany rodzaj robót elektrycznych w porozumieniu z kierownikiem budowy.</w:t>
      </w:r>
    </w:p>
    <w:p w14:paraId="6DEABB7E" w14:textId="7482F803" w:rsidR="001977C8" w:rsidRPr="00837190" w:rsidRDefault="001977C8" w:rsidP="001977C8">
      <w:pPr>
        <w:spacing w:after="0"/>
        <w:rPr>
          <w:rFonts w:cs="Arial"/>
          <w:b/>
          <w:bCs/>
          <w:i w:val="0"/>
          <w:iCs/>
          <w:sz w:val="20"/>
        </w:rPr>
      </w:pPr>
      <w:r w:rsidRPr="00837190">
        <w:rPr>
          <w:rFonts w:cs="Arial"/>
          <w:b/>
          <w:bCs/>
          <w:i w:val="0"/>
          <w:iCs/>
          <w:sz w:val="20"/>
        </w:rPr>
        <w:t xml:space="preserve">4.2. </w:t>
      </w:r>
      <w:r w:rsidR="00E1165F" w:rsidRPr="00837190">
        <w:rPr>
          <w:rFonts w:cs="Arial"/>
          <w:b/>
          <w:bCs/>
          <w:i w:val="0"/>
          <w:iCs/>
          <w:sz w:val="20"/>
        </w:rPr>
        <w:t>Transport materiałów</w:t>
      </w:r>
    </w:p>
    <w:p w14:paraId="547113C1" w14:textId="7B7B3731" w:rsidR="001977C8" w:rsidRPr="00837190" w:rsidRDefault="001977C8" w:rsidP="001977C8">
      <w:pPr>
        <w:ind w:left="681" w:firstLine="0"/>
        <w:rPr>
          <w:rFonts w:cs="Arial"/>
          <w:i w:val="0"/>
          <w:iCs/>
          <w:sz w:val="20"/>
        </w:rPr>
      </w:pPr>
      <w:r w:rsidRPr="00837190">
        <w:rPr>
          <w:rFonts w:cs="Arial"/>
          <w:i w:val="0"/>
          <w:iCs/>
          <w:sz w:val="20"/>
        </w:rPr>
        <w:t>Środki i urządzenia transportowe powinny być odpowiednio przystosowane do transportu materiałów, elementów, konstrukcji, urządzeń itp. niezbędnych do wykonywania danego rodzaju robót elektrycznych. W czasie transportu należy zabezpieczyć przemieszczane przedmioty w sposób zapobiegający ich uszkodzeniu.</w:t>
      </w:r>
    </w:p>
    <w:p w14:paraId="154C0A65" w14:textId="77777777" w:rsidR="001977C8" w:rsidRPr="00837190" w:rsidRDefault="001977C8" w:rsidP="001977C8">
      <w:pPr>
        <w:ind w:left="681" w:firstLine="0"/>
        <w:rPr>
          <w:rFonts w:cs="Arial"/>
          <w:i w:val="0"/>
          <w:iCs/>
          <w:sz w:val="20"/>
        </w:rPr>
      </w:pPr>
      <w:r w:rsidRPr="00837190">
        <w:rPr>
          <w:rFonts w:cs="Arial"/>
          <w:i w:val="0"/>
          <w:iCs/>
          <w:sz w:val="20"/>
        </w:rPr>
        <w:t>W czasie transportu, załadunku i wyładunku oraz składowania aparatury elektrycznej i urządzeń rozdzielczych należy przestrzegać zaleceń wytwórców. Transportowane urządzenia zabezpieczyć przed nadmiernymi drganiami i wstrząsami oraz przesuwaniem się wewnątrz ładowni pojazdu. Aparaturę i urządzenia ostrożnie załadowywać i zdejmować, nie narażając ich na uderzenia, ubytki lub uszkodzenia powłok lakierniczych, osłon blaszanych, zamków itp.</w:t>
      </w:r>
    </w:p>
    <w:p w14:paraId="6127D5B2" w14:textId="6A9DFF30" w:rsidR="001977C8" w:rsidRPr="00837190" w:rsidRDefault="001977C8" w:rsidP="001977C8">
      <w:pPr>
        <w:ind w:left="681" w:firstLine="0"/>
        <w:rPr>
          <w:rFonts w:cs="Arial"/>
          <w:i w:val="0"/>
          <w:iCs/>
          <w:sz w:val="20"/>
        </w:rPr>
      </w:pPr>
      <w:r w:rsidRPr="00837190">
        <w:rPr>
          <w:rFonts w:cs="Arial"/>
          <w:i w:val="0"/>
          <w:iCs/>
          <w:sz w:val="20"/>
        </w:rPr>
        <w:lastRenderedPageBreak/>
        <w:t>Zaleca się dostarczanie urządzeń i ich konstrukcji oraz aparatów na stanowiska montażu bezpośrednio przed montażem, w celu uniknięcia dodatkowego transportu wewnętrznego z magazynu budowy.</w:t>
      </w:r>
    </w:p>
    <w:p w14:paraId="5C84295D" w14:textId="721AE5AD" w:rsidR="00E1165F" w:rsidRPr="00837190" w:rsidRDefault="00E1165F" w:rsidP="00E1165F">
      <w:pPr>
        <w:rPr>
          <w:rFonts w:cs="Arial"/>
          <w:b/>
          <w:bCs/>
          <w:i w:val="0"/>
          <w:iCs/>
          <w:sz w:val="22"/>
        </w:rPr>
      </w:pPr>
      <w:r w:rsidRPr="00837190">
        <w:rPr>
          <w:rFonts w:cs="Arial"/>
          <w:b/>
          <w:bCs/>
          <w:i w:val="0"/>
          <w:iCs/>
          <w:sz w:val="22"/>
        </w:rPr>
        <w:t xml:space="preserve">5. </w:t>
      </w:r>
      <w:r w:rsidR="001F3B88" w:rsidRPr="00837190">
        <w:rPr>
          <w:rFonts w:cs="Arial"/>
          <w:b/>
          <w:bCs/>
          <w:i w:val="0"/>
          <w:iCs/>
          <w:sz w:val="22"/>
        </w:rPr>
        <w:t>Wykonanie robót</w:t>
      </w:r>
    </w:p>
    <w:p w14:paraId="5533ACAD" w14:textId="28CF53A4" w:rsidR="00E1165F" w:rsidRPr="00837190" w:rsidRDefault="00E1165F" w:rsidP="00E1165F">
      <w:pPr>
        <w:spacing w:after="0"/>
        <w:rPr>
          <w:rFonts w:cs="Arial"/>
          <w:b/>
          <w:bCs/>
          <w:i w:val="0"/>
          <w:iCs/>
          <w:sz w:val="20"/>
        </w:rPr>
      </w:pPr>
      <w:r w:rsidRPr="00837190">
        <w:rPr>
          <w:rFonts w:cs="Arial"/>
          <w:b/>
          <w:bCs/>
          <w:i w:val="0"/>
          <w:iCs/>
          <w:sz w:val="20"/>
        </w:rPr>
        <w:t>5.1. Wymagania ogólne</w:t>
      </w:r>
    </w:p>
    <w:p w14:paraId="44CB4647" w14:textId="2CA711A2" w:rsidR="00822045" w:rsidRPr="00837190" w:rsidRDefault="00E1165F" w:rsidP="00C47EDC">
      <w:pPr>
        <w:ind w:left="681" w:firstLine="0"/>
        <w:rPr>
          <w:rFonts w:cs="Arial"/>
          <w:i w:val="0"/>
          <w:iCs/>
          <w:sz w:val="20"/>
        </w:rPr>
      </w:pPr>
      <w:r w:rsidRPr="00837190">
        <w:rPr>
          <w:rFonts w:cs="Arial"/>
          <w:i w:val="0"/>
          <w:iCs/>
          <w:sz w:val="20"/>
        </w:rPr>
        <w:t>Ogólne wymagania dotyczące wykonania robót zawarte są w Warunkach Technicznych Wykona</w:t>
      </w:r>
      <w:r w:rsidR="00EA54EB" w:rsidRPr="00837190">
        <w:rPr>
          <w:rFonts w:cs="Arial"/>
          <w:i w:val="0"/>
          <w:iCs/>
          <w:sz w:val="20"/>
        </w:rPr>
        <w:t>nia i Odbioru Robót Budowlano -</w:t>
      </w:r>
      <w:r w:rsidRPr="00837190">
        <w:rPr>
          <w:rFonts w:cs="Arial"/>
          <w:i w:val="0"/>
          <w:iCs/>
          <w:sz w:val="20"/>
        </w:rPr>
        <w:t>Montażowych Tom V Instalacje elektryczne.</w:t>
      </w:r>
    </w:p>
    <w:p w14:paraId="2C56AE7A" w14:textId="3A2A9FFE" w:rsidR="00E1165F" w:rsidRPr="00837190" w:rsidRDefault="00E1165F" w:rsidP="00E1165F">
      <w:pPr>
        <w:spacing w:after="0"/>
        <w:rPr>
          <w:rFonts w:cs="Arial"/>
          <w:b/>
          <w:bCs/>
          <w:i w:val="0"/>
          <w:iCs/>
          <w:sz w:val="20"/>
        </w:rPr>
      </w:pPr>
      <w:r w:rsidRPr="00837190">
        <w:rPr>
          <w:rFonts w:cs="Arial"/>
          <w:b/>
          <w:bCs/>
          <w:i w:val="0"/>
          <w:iCs/>
          <w:sz w:val="20"/>
        </w:rPr>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1.</w:t>
      </w:r>
      <w:r w:rsidRPr="00837190">
        <w:rPr>
          <w:rFonts w:cs="Arial"/>
          <w:b/>
          <w:bCs/>
          <w:i w:val="0"/>
          <w:iCs/>
          <w:sz w:val="20"/>
        </w:rPr>
        <w:t xml:space="preserve"> Połączenia elektryczne przewodów</w:t>
      </w:r>
    </w:p>
    <w:p w14:paraId="32389116" w14:textId="2E873518" w:rsidR="005C1B53" w:rsidRPr="00837190" w:rsidRDefault="005C1B53" w:rsidP="005C1B53">
      <w:pPr>
        <w:ind w:left="681" w:firstLine="0"/>
        <w:rPr>
          <w:rFonts w:cs="Arial"/>
          <w:i w:val="0"/>
          <w:iCs/>
          <w:sz w:val="20"/>
        </w:rPr>
      </w:pPr>
      <w:r w:rsidRPr="00837190">
        <w:rPr>
          <w:rFonts w:cs="Arial"/>
          <w:i w:val="0"/>
          <w:iCs/>
          <w:sz w:val="20"/>
        </w:rPr>
        <w:t>Powierzchnie stykających się elementów torów prądowych oraz przekładek i podkładek metalowych, przewodzących prąd, należy dokładnie oczyścić i wygładzić. Zanieczyszczone styki (zaciski aparatów, przewody i pokryte powłoką metalową ogniową lub galwaniczną należy tylko zmywać odczynnikami chemicznymi i szlifować pastą polerską. Powierzchnie zestyków należy zabezpieczyć przed korozją wazeliną bezkwasową.</w:t>
      </w:r>
    </w:p>
    <w:p w14:paraId="147051DE" w14:textId="03D15B6B" w:rsidR="00E1165F" w:rsidRPr="00837190" w:rsidRDefault="005C1B53" w:rsidP="005C1B53">
      <w:pPr>
        <w:ind w:left="681" w:firstLine="0"/>
        <w:rPr>
          <w:rFonts w:cs="Arial"/>
          <w:i w:val="0"/>
          <w:iCs/>
          <w:sz w:val="20"/>
        </w:rPr>
      </w:pPr>
      <w:r w:rsidRPr="00837190">
        <w:rPr>
          <w:rFonts w:cs="Arial"/>
          <w:i w:val="0"/>
          <w:iCs/>
          <w:sz w:val="20"/>
        </w:rPr>
        <w:t>Połączenia należy wykonać spawaniem, śrubami lub w inny sposób określony w projekcie technicznym. Szyny o szerokości większej od 120 mm łączyć przez spawanie. Śruby, nakrętki i podkładki stalowe powinny być pokryte galwanicznie warstwą metaliczną. Połączenie przewidziane do umieszczenia w ziemi należy wykonywać za pomocą spawania. Wszelkie połączenia elektryczne w ziemi zabezpieczyć przed korozją, np. prze</w:t>
      </w:r>
      <w:r w:rsidR="00D27DF0" w:rsidRPr="00837190">
        <w:rPr>
          <w:rFonts w:cs="Arial"/>
          <w:i w:val="0"/>
          <w:iCs/>
          <w:sz w:val="20"/>
        </w:rPr>
        <w:t>z pokrycie masą bitumiczną.</w:t>
      </w:r>
    </w:p>
    <w:p w14:paraId="4C3BF379" w14:textId="36C18C28" w:rsidR="005C1B53" w:rsidRPr="00837190" w:rsidRDefault="005C1B53" w:rsidP="005C1B53">
      <w:pPr>
        <w:spacing w:after="0"/>
        <w:rPr>
          <w:rFonts w:cs="Arial"/>
          <w:b/>
          <w:bCs/>
          <w:i w:val="0"/>
          <w:iCs/>
          <w:sz w:val="20"/>
        </w:rPr>
      </w:pPr>
      <w:r w:rsidRPr="00837190">
        <w:rPr>
          <w:rFonts w:cs="Arial"/>
          <w:b/>
          <w:bCs/>
          <w:i w:val="0"/>
          <w:iCs/>
          <w:sz w:val="20"/>
        </w:rPr>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2.</w:t>
      </w:r>
      <w:r w:rsidRPr="00837190">
        <w:rPr>
          <w:rFonts w:cs="Arial"/>
          <w:b/>
          <w:bCs/>
          <w:i w:val="0"/>
          <w:iCs/>
          <w:sz w:val="20"/>
        </w:rPr>
        <w:t xml:space="preserve"> Połączenia elektryczne kabli i przewodów kabelkowych</w:t>
      </w:r>
    </w:p>
    <w:p w14:paraId="4124F3FE" w14:textId="77777777" w:rsidR="006D249D" w:rsidRPr="00837190" w:rsidRDefault="005C1B53" w:rsidP="006D249D">
      <w:pPr>
        <w:ind w:left="681" w:firstLine="0"/>
        <w:rPr>
          <w:rFonts w:cs="Arial"/>
          <w:i w:val="0"/>
          <w:iCs/>
          <w:sz w:val="20"/>
        </w:rPr>
      </w:pPr>
      <w:r w:rsidRPr="00837190">
        <w:rPr>
          <w:rFonts w:cs="Arial"/>
          <w:i w:val="0"/>
          <w:iCs/>
          <w:sz w:val="20"/>
        </w:rPr>
        <w:t xml:space="preserve">Żyły jednodrutowe mogą mieć zakończenia proste, niewymagające obróbki po zdjęciu izolacji, przyłączane do zacisków śrubowych; oczkowe, dla przewodów podłączanych pod śrubę lub wkręt, oczko o średnicy wewnętrznej większej ok. 0,5 mm od średnicy gwintu należy wyginać w prawo. </w:t>
      </w:r>
      <w:r w:rsidR="004A76DB" w:rsidRPr="00837190">
        <w:rPr>
          <w:rFonts w:cs="Arial"/>
          <w:i w:val="0"/>
          <w:iCs/>
          <w:sz w:val="20"/>
        </w:rPr>
        <w:t>Dla żył jednodrutowych sprasowane końce żył przystosowane do podłączania pod śrubę z końcówką kablową, końcówkę łączy się z przewodem przez lutowanie lub zaprasowanie z końcówką kablow</w:t>
      </w:r>
      <w:r w:rsidR="006D249D" w:rsidRPr="00837190">
        <w:rPr>
          <w:rFonts w:cs="Arial"/>
          <w:i w:val="0"/>
          <w:iCs/>
          <w:sz w:val="20"/>
        </w:rPr>
        <w:t>ą do lutowania lub zaprasowania.</w:t>
      </w:r>
    </w:p>
    <w:p w14:paraId="77D70CE9" w14:textId="588A235F" w:rsidR="005C1B53" w:rsidRPr="00837190" w:rsidRDefault="006D0D43" w:rsidP="006D249D">
      <w:pPr>
        <w:ind w:left="681" w:firstLine="0"/>
        <w:rPr>
          <w:rFonts w:cs="Arial"/>
          <w:i w:val="0"/>
          <w:iCs/>
          <w:sz w:val="20"/>
        </w:rPr>
      </w:pPr>
      <w:r w:rsidRPr="00837190">
        <w:rPr>
          <w:rFonts w:cs="Arial"/>
          <w:i w:val="0"/>
          <w:iCs/>
          <w:sz w:val="20"/>
        </w:rPr>
        <w:t>Ż</w:t>
      </w:r>
      <w:r w:rsidR="005C1B53" w:rsidRPr="00837190">
        <w:rPr>
          <w:rFonts w:cs="Arial"/>
          <w:i w:val="0"/>
          <w:iCs/>
          <w:sz w:val="20"/>
        </w:rPr>
        <w:t>yły wielodrutowe mogą mieć zakończenia proste lub oczkowe, stosowane do przewodów miedzianych, z końcem prostym lub oczkiem d</w:t>
      </w:r>
      <w:r w:rsidR="001D0DA4" w:rsidRPr="00837190">
        <w:rPr>
          <w:rFonts w:cs="Arial"/>
          <w:i w:val="0"/>
          <w:iCs/>
          <w:sz w:val="20"/>
        </w:rPr>
        <w:t>obrze oczyszczonym i ocynowanym</w:t>
      </w:r>
      <w:r w:rsidR="005C1B53" w:rsidRPr="00837190">
        <w:rPr>
          <w:rFonts w:cs="Arial"/>
          <w:i w:val="0"/>
          <w:iCs/>
          <w:sz w:val="20"/>
        </w:rPr>
        <w:t xml:space="preserve">, takie zakończenia </w:t>
      </w:r>
      <w:r w:rsidR="00683AAD" w:rsidRPr="00837190">
        <w:rPr>
          <w:rFonts w:cs="Arial"/>
          <w:i w:val="0"/>
          <w:iCs/>
          <w:sz w:val="20"/>
        </w:rPr>
        <w:t xml:space="preserve">dopuszcza się tylko w przypadku, </w:t>
      </w:r>
      <w:r w:rsidR="005C1B53" w:rsidRPr="00837190">
        <w:rPr>
          <w:rFonts w:cs="Arial"/>
          <w:i w:val="0"/>
          <w:iCs/>
          <w:sz w:val="20"/>
        </w:rPr>
        <w:t>gdy zaciski nie pozwalają na za</w:t>
      </w:r>
      <w:r w:rsidR="00683AAD" w:rsidRPr="00837190">
        <w:rPr>
          <w:rFonts w:cs="Arial"/>
          <w:i w:val="0"/>
          <w:iCs/>
          <w:sz w:val="20"/>
        </w:rPr>
        <w:t xml:space="preserve">stosowanie końcówki lub tulejki. Stosować zakończenia </w:t>
      </w:r>
      <w:r w:rsidR="005C1B53" w:rsidRPr="00837190">
        <w:rPr>
          <w:rFonts w:cs="Arial"/>
          <w:i w:val="0"/>
          <w:iCs/>
          <w:sz w:val="20"/>
        </w:rPr>
        <w:t>z końcówką kablową podłączane p</w:t>
      </w:r>
      <w:r w:rsidR="00683AAD" w:rsidRPr="00837190">
        <w:rPr>
          <w:rFonts w:cs="Arial"/>
          <w:i w:val="0"/>
          <w:iCs/>
          <w:sz w:val="20"/>
        </w:rPr>
        <w:t>od śrubę oraz końcówki montować po</w:t>
      </w:r>
      <w:r w:rsidR="005C1B53" w:rsidRPr="00837190">
        <w:rPr>
          <w:rFonts w:cs="Arial"/>
          <w:i w:val="0"/>
          <w:iCs/>
          <w:sz w:val="20"/>
        </w:rPr>
        <w:t>przez pras</w:t>
      </w:r>
      <w:r w:rsidR="00683AAD" w:rsidRPr="00837190">
        <w:rPr>
          <w:rFonts w:cs="Arial"/>
          <w:i w:val="0"/>
          <w:iCs/>
          <w:sz w:val="20"/>
        </w:rPr>
        <w:t xml:space="preserve">owanie, lutowanie, lub spawanie. Dopuszcza się również zakończenia żył </w:t>
      </w:r>
      <w:r w:rsidR="005C1B53" w:rsidRPr="00837190">
        <w:rPr>
          <w:rFonts w:cs="Arial"/>
          <w:i w:val="0"/>
          <w:iCs/>
          <w:sz w:val="20"/>
        </w:rPr>
        <w:t>z tulejką (końcówką rurkową) umocowaną przez zaprasowanie</w:t>
      </w:r>
      <w:r w:rsidR="00683AAD" w:rsidRPr="00837190">
        <w:rPr>
          <w:rFonts w:cs="Arial"/>
          <w:i w:val="0"/>
          <w:iCs/>
          <w:sz w:val="20"/>
        </w:rPr>
        <w:t xml:space="preserve">. </w:t>
      </w:r>
    </w:p>
    <w:p w14:paraId="76BD7D0B" w14:textId="77777777" w:rsidR="005C1B53" w:rsidRPr="00837190" w:rsidRDefault="005C1B53" w:rsidP="005C1B53">
      <w:pPr>
        <w:ind w:left="681" w:firstLine="0"/>
        <w:rPr>
          <w:rFonts w:cs="Arial"/>
          <w:i w:val="0"/>
          <w:iCs/>
          <w:sz w:val="20"/>
        </w:rPr>
      </w:pPr>
    </w:p>
    <w:p w14:paraId="2A6FF7E9" w14:textId="7324C24D" w:rsidR="00A93F4D" w:rsidRPr="00837190" w:rsidRDefault="00A93F4D" w:rsidP="00A93F4D">
      <w:pPr>
        <w:spacing w:after="0"/>
        <w:rPr>
          <w:rFonts w:cs="Arial"/>
          <w:b/>
          <w:bCs/>
          <w:i w:val="0"/>
          <w:iCs/>
          <w:sz w:val="20"/>
        </w:rPr>
      </w:pPr>
      <w:r w:rsidRPr="00837190">
        <w:rPr>
          <w:rFonts w:cs="Arial"/>
          <w:b/>
          <w:bCs/>
          <w:i w:val="0"/>
          <w:iCs/>
          <w:sz w:val="20"/>
        </w:rPr>
        <w:lastRenderedPageBreak/>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3.</w:t>
      </w:r>
      <w:r w:rsidRPr="00837190">
        <w:rPr>
          <w:rFonts w:cs="Arial"/>
          <w:b/>
          <w:bCs/>
          <w:i w:val="0"/>
          <w:iCs/>
          <w:sz w:val="20"/>
        </w:rPr>
        <w:t xml:space="preserve"> Śruby i wkręty w połączeniach</w:t>
      </w:r>
    </w:p>
    <w:p w14:paraId="248674B2" w14:textId="14AB3134" w:rsidR="00A93F4D" w:rsidRPr="00837190" w:rsidRDefault="00A93F4D" w:rsidP="00A93F4D">
      <w:pPr>
        <w:ind w:left="681" w:firstLine="0"/>
        <w:rPr>
          <w:rFonts w:cs="Arial"/>
          <w:i w:val="0"/>
          <w:iCs/>
          <w:sz w:val="20"/>
        </w:rPr>
      </w:pPr>
      <w:r w:rsidRPr="00837190">
        <w:rPr>
          <w:rFonts w:cs="Arial"/>
          <w:i w:val="0"/>
          <w:iCs/>
          <w:sz w:val="20"/>
        </w:rPr>
        <w:t xml:space="preserve">Śruby i wkręty do łączenia szyn oraz przewodów powinny mieć taką długość, aby po skręceniu połączenia wystawały, co najmniej na wysokość 2-6 zwojów. Nie dotyczy to śrub dostarczanych przez wytwórcę wraz z aparatem, jeśli zostanie zachowana wysokość śruby ok. 2-3 mm, wystającej poza nakrętkę. </w:t>
      </w:r>
    </w:p>
    <w:p w14:paraId="08784E3E" w14:textId="4354C74A" w:rsidR="00A93F4D" w:rsidRPr="00837190" w:rsidRDefault="00A93F4D" w:rsidP="00A93F4D">
      <w:pPr>
        <w:spacing w:after="0"/>
        <w:rPr>
          <w:rFonts w:cs="Arial"/>
          <w:b/>
          <w:bCs/>
          <w:i w:val="0"/>
          <w:iCs/>
          <w:sz w:val="20"/>
        </w:rPr>
      </w:pPr>
      <w:r w:rsidRPr="00837190">
        <w:rPr>
          <w:rFonts w:cs="Arial"/>
          <w:b/>
          <w:bCs/>
          <w:i w:val="0"/>
          <w:iCs/>
          <w:sz w:val="20"/>
        </w:rPr>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4.</w:t>
      </w:r>
      <w:r w:rsidRPr="00837190">
        <w:rPr>
          <w:rFonts w:cs="Arial"/>
          <w:b/>
          <w:bCs/>
          <w:i w:val="0"/>
          <w:iCs/>
          <w:sz w:val="20"/>
        </w:rPr>
        <w:t xml:space="preserve"> Przyłączanie do gniazd, opraw oświetleniowych itp.</w:t>
      </w:r>
    </w:p>
    <w:p w14:paraId="32588A26" w14:textId="266E4397" w:rsidR="00A93F4D" w:rsidRPr="00837190" w:rsidRDefault="00A93F4D" w:rsidP="00A93F4D">
      <w:pPr>
        <w:ind w:left="681" w:firstLine="0"/>
        <w:rPr>
          <w:rFonts w:cs="Arial"/>
          <w:i w:val="0"/>
          <w:iCs/>
          <w:sz w:val="20"/>
        </w:rPr>
      </w:pPr>
      <w:r w:rsidRPr="00837190">
        <w:rPr>
          <w:rFonts w:cs="Arial"/>
          <w:i w:val="0"/>
          <w:iCs/>
          <w:sz w:val="20"/>
        </w:rPr>
        <w:t>W gniazdach przewód doprowadzający należy połączyć z szyną gniazda (śrubą stykową), a przewód zabezpieczany z gwintem.</w:t>
      </w:r>
    </w:p>
    <w:p w14:paraId="0A5E5846" w14:textId="1AF9D3E6" w:rsidR="00A93F4D" w:rsidRPr="00837190" w:rsidRDefault="00A93F4D" w:rsidP="00A93F4D">
      <w:pPr>
        <w:ind w:left="681" w:firstLine="0"/>
        <w:rPr>
          <w:rFonts w:cs="Arial"/>
          <w:i w:val="0"/>
          <w:iCs/>
          <w:sz w:val="20"/>
        </w:rPr>
      </w:pPr>
      <w:r w:rsidRPr="00837190">
        <w:rPr>
          <w:rFonts w:cs="Arial"/>
          <w:i w:val="0"/>
          <w:iCs/>
          <w:sz w:val="20"/>
        </w:rPr>
        <w:t>W oprawach oświetleniowych i podobnym osprzęcie przew</w:t>
      </w:r>
      <w:r w:rsidR="006D0D43" w:rsidRPr="00837190">
        <w:rPr>
          <w:rFonts w:cs="Arial"/>
          <w:i w:val="0"/>
          <w:iCs/>
          <w:sz w:val="20"/>
        </w:rPr>
        <w:t xml:space="preserve">ody należy łączyć wg zaleceń producenta lamp. </w:t>
      </w:r>
    </w:p>
    <w:p w14:paraId="606D2E4C" w14:textId="0B7D6520" w:rsidR="00A93F4D" w:rsidRPr="00837190" w:rsidRDefault="00A93F4D" w:rsidP="00A93F4D">
      <w:pPr>
        <w:spacing w:after="0"/>
        <w:rPr>
          <w:rFonts w:cs="Arial"/>
          <w:b/>
          <w:bCs/>
          <w:i w:val="0"/>
          <w:iCs/>
          <w:sz w:val="20"/>
        </w:rPr>
      </w:pPr>
      <w:r w:rsidRPr="00837190">
        <w:rPr>
          <w:rFonts w:cs="Arial"/>
          <w:b/>
          <w:bCs/>
          <w:i w:val="0"/>
          <w:iCs/>
          <w:sz w:val="20"/>
        </w:rPr>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5.</w:t>
      </w:r>
      <w:r w:rsidRPr="00837190">
        <w:rPr>
          <w:rFonts w:cs="Arial"/>
          <w:b/>
          <w:bCs/>
          <w:i w:val="0"/>
          <w:iCs/>
          <w:sz w:val="20"/>
        </w:rPr>
        <w:t xml:space="preserve"> Prace spawalnicze</w:t>
      </w:r>
    </w:p>
    <w:p w14:paraId="579614A4" w14:textId="35EC0D7F" w:rsidR="00A93F4D" w:rsidRPr="00837190" w:rsidRDefault="00A93F4D" w:rsidP="00A93F4D">
      <w:pPr>
        <w:ind w:left="681" w:firstLine="0"/>
        <w:rPr>
          <w:rFonts w:cs="Arial"/>
          <w:i w:val="0"/>
          <w:iCs/>
          <w:sz w:val="20"/>
        </w:rPr>
      </w:pPr>
      <w:r w:rsidRPr="00837190">
        <w:rPr>
          <w:rFonts w:cs="Arial"/>
          <w:i w:val="0"/>
          <w:iCs/>
          <w:sz w:val="20"/>
        </w:rPr>
        <w:t>Prace spawalnicze należy prowadzić tak, aby nie zanieczyścić elementów izolacyjnych, aparatów i przewodów odpryskami roztopionego metalu. Prace spawalnicze należy wykonywać w odległości bezpiecznej od aparatów i urządzeń zawierających olej lub odpowiednio zabezpieczyć te urządzenia i aparaty.</w:t>
      </w:r>
    </w:p>
    <w:p w14:paraId="33A2BB29" w14:textId="65430B76" w:rsidR="00A93F4D" w:rsidRPr="00837190" w:rsidRDefault="00A93F4D" w:rsidP="00A93F4D">
      <w:pPr>
        <w:spacing w:after="0"/>
        <w:rPr>
          <w:rFonts w:cs="Arial"/>
          <w:b/>
          <w:bCs/>
          <w:i w:val="0"/>
          <w:iCs/>
          <w:sz w:val="20"/>
        </w:rPr>
      </w:pPr>
      <w:r w:rsidRPr="00837190">
        <w:rPr>
          <w:rFonts w:cs="Arial"/>
          <w:b/>
          <w:bCs/>
          <w:i w:val="0"/>
          <w:iCs/>
          <w:sz w:val="20"/>
        </w:rPr>
        <w:t>5.</w:t>
      </w:r>
      <w:r w:rsidR="00EA54EB" w:rsidRPr="00837190">
        <w:rPr>
          <w:rFonts w:cs="Arial"/>
          <w:b/>
          <w:bCs/>
          <w:i w:val="0"/>
          <w:iCs/>
          <w:sz w:val="20"/>
        </w:rPr>
        <w:t>1</w:t>
      </w:r>
      <w:r w:rsidRPr="00837190">
        <w:rPr>
          <w:rFonts w:cs="Arial"/>
          <w:b/>
          <w:bCs/>
          <w:i w:val="0"/>
          <w:iCs/>
          <w:sz w:val="20"/>
        </w:rPr>
        <w:t>.</w:t>
      </w:r>
      <w:r w:rsidR="00EA54EB" w:rsidRPr="00837190">
        <w:rPr>
          <w:rFonts w:cs="Arial"/>
          <w:b/>
          <w:bCs/>
          <w:i w:val="0"/>
          <w:iCs/>
          <w:sz w:val="20"/>
        </w:rPr>
        <w:t>6.</w:t>
      </w:r>
      <w:r w:rsidRPr="00837190">
        <w:rPr>
          <w:rFonts w:cs="Arial"/>
          <w:b/>
          <w:bCs/>
          <w:i w:val="0"/>
          <w:iCs/>
          <w:sz w:val="20"/>
        </w:rPr>
        <w:t xml:space="preserve"> Próby montażowe</w:t>
      </w:r>
    </w:p>
    <w:p w14:paraId="6B97E86A" w14:textId="57B72265" w:rsidR="00E1165F" w:rsidRPr="00837190" w:rsidRDefault="00A93F4D" w:rsidP="00EA54EB">
      <w:pPr>
        <w:ind w:left="681" w:firstLine="0"/>
        <w:rPr>
          <w:rFonts w:cs="Arial"/>
          <w:i w:val="0"/>
          <w:iCs/>
          <w:sz w:val="20"/>
        </w:rPr>
      </w:pPr>
      <w:r w:rsidRPr="00837190">
        <w:rPr>
          <w:rFonts w:cs="Arial"/>
          <w:i w:val="0"/>
          <w:iCs/>
          <w:sz w:val="20"/>
        </w:rPr>
        <w:t>Po zakończeniu</w:t>
      </w:r>
      <w:r w:rsidR="00B00C0C" w:rsidRPr="00837190">
        <w:rPr>
          <w:rFonts w:cs="Arial"/>
          <w:i w:val="0"/>
          <w:iCs/>
          <w:sz w:val="20"/>
        </w:rPr>
        <w:t xml:space="preserve"> robót elektrycznych w obiekcie</w:t>
      </w:r>
      <w:r w:rsidRPr="00837190">
        <w:rPr>
          <w:rFonts w:cs="Arial"/>
          <w:i w:val="0"/>
          <w:iCs/>
          <w:sz w:val="20"/>
        </w:rPr>
        <w:t>, przed ich odbiorem Wykonawca zobowiązany jest do przeprowadzenia tzw. prób montażowyc</w:t>
      </w:r>
      <w:r w:rsidR="00B00C0C" w:rsidRPr="00837190">
        <w:rPr>
          <w:rFonts w:cs="Arial"/>
          <w:i w:val="0"/>
          <w:iCs/>
          <w:sz w:val="20"/>
        </w:rPr>
        <w:t xml:space="preserve">h, tj. technicznego sprawdzenia </w:t>
      </w:r>
      <w:r w:rsidR="008F0CAC" w:rsidRPr="00837190">
        <w:rPr>
          <w:rFonts w:cs="Arial"/>
          <w:i w:val="0"/>
          <w:iCs/>
          <w:sz w:val="20"/>
        </w:rPr>
        <w:t xml:space="preserve">jakości </w:t>
      </w:r>
      <w:r w:rsidRPr="00837190">
        <w:rPr>
          <w:rFonts w:cs="Arial"/>
          <w:i w:val="0"/>
          <w:iCs/>
          <w:sz w:val="20"/>
        </w:rPr>
        <w:t>wykonanych robót wraz z dokonaniem potrzebnych pomiarów i próbnym uruchomieniem poszczególnych linii, instalacji, rozdzielnic, urządzeń.</w:t>
      </w:r>
    </w:p>
    <w:p w14:paraId="68BA46B1" w14:textId="2A5CC809" w:rsidR="00EA54EB" w:rsidRPr="00837190" w:rsidRDefault="00EA54EB" w:rsidP="00EA54EB">
      <w:pPr>
        <w:spacing w:after="0"/>
        <w:rPr>
          <w:rFonts w:cs="Arial"/>
          <w:b/>
          <w:bCs/>
          <w:i w:val="0"/>
          <w:iCs/>
          <w:sz w:val="20"/>
        </w:rPr>
      </w:pPr>
      <w:r w:rsidRPr="00837190">
        <w:rPr>
          <w:rFonts w:cs="Arial"/>
          <w:b/>
          <w:bCs/>
          <w:i w:val="0"/>
          <w:iCs/>
          <w:sz w:val="20"/>
        </w:rPr>
        <w:t>5.2. Wymagania szczegółowe wykonania instalacji elektrycznych</w:t>
      </w:r>
    </w:p>
    <w:p w14:paraId="4EFE79AA" w14:textId="5B41E1E6" w:rsidR="00EA54EB" w:rsidRPr="00837190" w:rsidRDefault="00EA54EB" w:rsidP="009D7CA9">
      <w:pPr>
        <w:spacing w:after="0"/>
        <w:rPr>
          <w:rFonts w:cs="Arial"/>
          <w:b/>
          <w:bCs/>
          <w:i w:val="0"/>
          <w:iCs/>
          <w:sz w:val="20"/>
        </w:rPr>
      </w:pPr>
      <w:r w:rsidRPr="00837190">
        <w:rPr>
          <w:rFonts w:cs="Arial"/>
          <w:b/>
          <w:bCs/>
          <w:i w:val="0"/>
          <w:iCs/>
          <w:sz w:val="20"/>
        </w:rPr>
        <w:t>5.2.1. Wymagania ogólne</w:t>
      </w:r>
    </w:p>
    <w:p w14:paraId="5D34C3FA" w14:textId="4B6174A6" w:rsidR="008E506E" w:rsidRPr="00837190" w:rsidRDefault="008E506E" w:rsidP="009D7CA9">
      <w:pPr>
        <w:spacing w:after="0"/>
        <w:ind w:left="681" w:firstLine="0"/>
        <w:rPr>
          <w:rFonts w:cs="Arial"/>
          <w:i w:val="0"/>
          <w:iCs/>
          <w:sz w:val="20"/>
        </w:rPr>
      </w:pPr>
      <w:r w:rsidRPr="00837190">
        <w:rPr>
          <w:rFonts w:cs="Arial"/>
          <w:i w:val="0"/>
          <w:iCs/>
          <w:sz w:val="20"/>
        </w:rPr>
        <w:t>Należy zapewnić równomierne obciążenie faz linii zasilających przez odpowiednie przyłączanie odbiorów 1-fazowych.</w:t>
      </w:r>
      <w:r w:rsidRPr="00837190">
        <w:rPr>
          <w:i w:val="0"/>
          <w:iCs/>
        </w:rPr>
        <w:t xml:space="preserve"> </w:t>
      </w:r>
      <w:r w:rsidR="005404F4" w:rsidRPr="00837190">
        <w:rPr>
          <w:rFonts w:cs="Arial"/>
          <w:i w:val="0"/>
          <w:iCs/>
          <w:sz w:val="20"/>
        </w:rPr>
        <w:t>Rozdzielnice</w:t>
      </w:r>
      <w:r w:rsidRPr="00837190">
        <w:rPr>
          <w:rFonts w:cs="Arial"/>
          <w:i w:val="0"/>
          <w:iCs/>
          <w:sz w:val="20"/>
        </w:rPr>
        <w:t xml:space="preserve"> elektryczne należy sytuować w taki sposób, aby zapewnić łatwy dostęp oraz odpowiednie zabezpieczenie przed dostępem niepowołanych osób.</w:t>
      </w:r>
    </w:p>
    <w:p w14:paraId="3D6C30F5" w14:textId="77777777" w:rsidR="008E506E" w:rsidRPr="00837190" w:rsidRDefault="008E506E" w:rsidP="008E506E">
      <w:pPr>
        <w:spacing w:before="0" w:after="0"/>
        <w:ind w:left="681" w:firstLine="0"/>
        <w:rPr>
          <w:rFonts w:cs="Arial"/>
          <w:i w:val="0"/>
          <w:iCs/>
          <w:sz w:val="20"/>
        </w:rPr>
      </w:pPr>
    </w:p>
    <w:p w14:paraId="7A9F0A0E" w14:textId="40C2B1C4" w:rsidR="008E506E" w:rsidRPr="00837190" w:rsidRDefault="008E506E" w:rsidP="009D7CA9">
      <w:pPr>
        <w:spacing w:before="0" w:after="0"/>
        <w:ind w:left="681" w:firstLine="0"/>
        <w:rPr>
          <w:rFonts w:cs="Arial"/>
          <w:i w:val="0"/>
          <w:iCs/>
          <w:sz w:val="20"/>
        </w:rPr>
      </w:pPr>
      <w:r w:rsidRPr="00837190">
        <w:rPr>
          <w:rFonts w:cs="Arial"/>
          <w:i w:val="0"/>
          <w:iCs/>
          <w:sz w:val="20"/>
        </w:rPr>
        <w:t>Mocowanie puszek w ścianach i gniazd wtyczkowych w puszkach powinno zapewniać niezbędną wytrzymałość na wyciąganie wtyczki z gniazda.</w:t>
      </w:r>
      <w:r w:rsidRPr="00837190">
        <w:rPr>
          <w:i w:val="0"/>
          <w:iCs/>
        </w:rPr>
        <w:t xml:space="preserve"> </w:t>
      </w:r>
      <w:r w:rsidRPr="00837190">
        <w:rPr>
          <w:rFonts w:cs="Arial"/>
          <w:i w:val="0"/>
          <w:iCs/>
          <w:sz w:val="20"/>
        </w:rPr>
        <w:t>Gniazda wtyczkowe i wyłączniki należy instalować w sposób niekolidujący z wyposażeniem pomieszczenia.</w:t>
      </w:r>
      <w:r w:rsidRPr="00837190">
        <w:rPr>
          <w:i w:val="0"/>
          <w:iCs/>
        </w:rPr>
        <w:t xml:space="preserve"> </w:t>
      </w:r>
      <w:r w:rsidRPr="00837190">
        <w:rPr>
          <w:rFonts w:cs="Arial"/>
          <w:i w:val="0"/>
          <w:iCs/>
          <w:sz w:val="20"/>
        </w:rPr>
        <w:t>Pojedyncze gniazda wtyczkowe ze stykiem ochronnym należy instalować w takim położeniu, aby styk ten występował u góry.</w:t>
      </w:r>
      <w:r w:rsidRPr="00837190">
        <w:rPr>
          <w:i w:val="0"/>
          <w:iCs/>
        </w:rPr>
        <w:t xml:space="preserve"> </w:t>
      </w:r>
      <w:r w:rsidRPr="00837190">
        <w:rPr>
          <w:rFonts w:cs="Arial"/>
          <w:i w:val="0"/>
          <w:iCs/>
          <w:sz w:val="20"/>
        </w:rPr>
        <w:t>Przewody do gniazd wtyczkowych 2-biegunowych należy podłączać w taki sposób, aby przewód fazowy dochodził do lewego bieguna, a przewód neutralny — do prawego bieguna. Trasa instalacji elektrycznych powinna przebiegać bezkolizyjnie z innymi instalacjami i urządzeniami, powinna być przejrzysta, prosta i dostępna dla prawidłowej konserwacji oraz remontów. Wskazane jest, aby przebiegała w liniach poziomych i pionowych.</w:t>
      </w:r>
    </w:p>
    <w:p w14:paraId="0E9090F5" w14:textId="462B722E" w:rsidR="00EA54EB" w:rsidRPr="00837190" w:rsidRDefault="00EA54EB" w:rsidP="00EA54EB">
      <w:pPr>
        <w:spacing w:before="0" w:after="0"/>
        <w:ind w:left="681" w:firstLine="0"/>
        <w:rPr>
          <w:rFonts w:cs="Arial"/>
          <w:i w:val="0"/>
          <w:iCs/>
          <w:sz w:val="20"/>
        </w:rPr>
      </w:pPr>
      <w:r w:rsidRPr="00837190">
        <w:rPr>
          <w:rFonts w:cs="Arial"/>
          <w:i w:val="0"/>
          <w:iCs/>
          <w:sz w:val="20"/>
        </w:rPr>
        <w:lastRenderedPageBreak/>
        <w:t>Przy wykonywaniu instalacji elektrycznych wnętrzowych, bez względu na rodzaj i sposób ich montażu, należy przeprowadzić następujące roboty podstawowe,</w:t>
      </w:r>
    </w:p>
    <w:p w14:paraId="5B15BD8D" w14:textId="5931AD81"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montaż konstrukcji wsporczych i uchwytów,</w:t>
      </w:r>
    </w:p>
    <w:p w14:paraId="6C15AD0D" w14:textId="61DA1530"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przejścia przez ściany i stropy,</w:t>
      </w:r>
    </w:p>
    <w:p w14:paraId="169CBBF8" w14:textId="066BBECA"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montaż sprzętu i osprzętu,</w:t>
      </w:r>
    </w:p>
    <w:p w14:paraId="15E3D078" w14:textId="6E82F185"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łączenie przewodów,</w:t>
      </w:r>
    </w:p>
    <w:p w14:paraId="5FC147FC" w14:textId="3078669D"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podejścia do odbiorników,</w:t>
      </w:r>
    </w:p>
    <w:p w14:paraId="14F377D3" w14:textId="16057313" w:rsidR="00EA54EB" w:rsidRPr="00837190" w:rsidRDefault="00EA54EB" w:rsidP="00EA54EB">
      <w:pPr>
        <w:pStyle w:val="Akapitzlist"/>
        <w:numPr>
          <w:ilvl w:val="0"/>
          <w:numId w:val="12"/>
        </w:numPr>
        <w:rPr>
          <w:rFonts w:cs="Arial"/>
          <w:i w:val="0"/>
          <w:iCs/>
          <w:sz w:val="20"/>
        </w:rPr>
      </w:pPr>
      <w:r w:rsidRPr="00837190">
        <w:rPr>
          <w:rFonts w:cs="Arial"/>
          <w:i w:val="0"/>
          <w:iCs/>
          <w:sz w:val="20"/>
        </w:rPr>
        <w:t xml:space="preserve"> przyłączanie odbiorników,</w:t>
      </w:r>
    </w:p>
    <w:p w14:paraId="6659B747" w14:textId="50B73404" w:rsidR="00EA54EB" w:rsidRPr="00837190" w:rsidRDefault="00EA54EB" w:rsidP="00BA6C76">
      <w:pPr>
        <w:pStyle w:val="Akapitzlist"/>
        <w:numPr>
          <w:ilvl w:val="0"/>
          <w:numId w:val="12"/>
        </w:numPr>
        <w:rPr>
          <w:rFonts w:cs="Arial"/>
          <w:i w:val="0"/>
          <w:iCs/>
          <w:sz w:val="20"/>
        </w:rPr>
      </w:pPr>
      <w:r w:rsidRPr="00837190">
        <w:rPr>
          <w:rFonts w:cs="Arial"/>
          <w:i w:val="0"/>
          <w:iCs/>
          <w:sz w:val="20"/>
        </w:rPr>
        <w:t xml:space="preserve"> ochrona przed porażeniem</w:t>
      </w:r>
      <w:r w:rsidR="008E506E" w:rsidRPr="00837190">
        <w:rPr>
          <w:rFonts w:cs="Arial"/>
          <w:i w:val="0"/>
          <w:iCs/>
          <w:sz w:val="20"/>
        </w:rPr>
        <w:t>.</w:t>
      </w:r>
    </w:p>
    <w:p w14:paraId="4A0A3E70" w14:textId="7B65428F" w:rsidR="00E46169" w:rsidRPr="00837190" w:rsidRDefault="00E46169" w:rsidP="00E46169">
      <w:pPr>
        <w:spacing w:after="0"/>
        <w:rPr>
          <w:rFonts w:cs="Arial"/>
          <w:b/>
          <w:bCs/>
          <w:i w:val="0"/>
          <w:iCs/>
          <w:sz w:val="20"/>
        </w:rPr>
      </w:pPr>
      <w:r w:rsidRPr="00837190">
        <w:rPr>
          <w:rFonts w:cs="Arial"/>
          <w:b/>
          <w:bCs/>
          <w:i w:val="0"/>
          <w:iCs/>
          <w:sz w:val="20"/>
        </w:rPr>
        <w:t>5.2.2. Instalacje elektryczne wnętrzowe wykonane przewodami kabelkowymi i kablami na uchwytach, na uchwytach odległościowych, na wspornikach, na drabinkach kablowych i w korytkach</w:t>
      </w:r>
    </w:p>
    <w:p w14:paraId="77DDC83A" w14:textId="5272D102" w:rsidR="00E46169" w:rsidRPr="00837190" w:rsidRDefault="00E46169" w:rsidP="00E46169">
      <w:pPr>
        <w:spacing w:after="0"/>
        <w:rPr>
          <w:rFonts w:cs="Arial"/>
          <w:b/>
          <w:bCs/>
          <w:i w:val="0"/>
          <w:iCs/>
          <w:sz w:val="20"/>
        </w:rPr>
      </w:pPr>
      <w:r w:rsidRPr="00837190">
        <w:rPr>
          <w:rFonts w:cs="Arial"/>
          <w:b/>
          <w:bCs/>
          <w:i w:val="0"/>
          <w:iCs/>
          <w:sz w:val="20"/>
        </w:rPr>
        <w:t>5.2.2.1. Wymagania ogólne</w:t>
      </w:r>
    </w:p>
    <w:p w14:paraId="2CD4C75D" w14:textId="6E627A36" w:rsidR="00E46169" w:rsidRPr="00837190" w:rsidRDefault="00E46169" w:rsidP="00E46169">
      <w:pPr>
        <w:ind w:left="681" w:firstLine="0"/>
        <w:rPr>
          <w:rFonts w:cs="Arial"/>
          <w:i w:val="0"/>
          <w:iCs/>
          <w:sz w:val="20"/>
        </w:rPr>
      </w:pPr>
      <w:r w:rsidRPr="00837190">
        <w:rPr>
          <w:rFonts w:cs="Arial"/>
          <w:i w:val="0"/>
          <w:iCs/>
          <w:sz w:val="20"/>
        </w:rPr>
        <w:t>Instalacje przewodami kabelkowymi i kablami stosuje się w pomieszczeniach suchych, wilgotnych, kanałach i tunelach kablowych. Stosować instalacje w wykonaniu zwykłym oraz w wykonaniu szczelnym.</w:t>
      </w:r>
    </w:p>
    <w:p w14:paraId="79F10137" w14:textId="635AA8CA" w:rsidR="00E46169" w:rsidRPr="00837190" w:rsidRDefault="00E46169" w:rsidP="00E46169">
      <w:pPr>
        <w:spacing w:after="0"/>
        <w:ind w:left="681" w:firstLine="0"/>
        <w:rPr>
          <w:rFonts w:cs="Arial"/>
          <w:i w:val="0"/>
          <w:iCs/>
          <w:sz w:val="20"/>
        </w:rPr>
      </w:pPr>
      <w:r w:rsidRPr="00837190">
        <w:rPr>
          <w:rFonts w:cs="Arial"/>
          <w:i w:val="0"/>
          <w:iCs/>
          <w:sz w:val="20"/>
        </w:rPr>
        <w:t xml:space="preserve">Instalacje układać w sposób: </w:t>
      </w:r>
    </w:p>
    <w:p w14:paraId="2DC8914B" w14:textId="3299AA13" w:rsidR="00E46169" w:rsidRPr="00837190" w:rsidRDefault="00E46169" w:rsidP="00E46169">
      <w:pPr>
        <w:pStyle w:val="Akapitzlist"/>
        <w:numPr>
          <w:ilvl w:val="0"/>
          <w:numId w:val="12"/>
        </w:numPr>
        <w:rPr>
          <w:rFonts w:cs="Arial"/>
          <w:i w:val="0"/>
          <w:iCs/>
          <w:sz w:val="20"/>
        </w:rPr>
      </w:pPr>
      <w:r w:rsidRPr="00837190">
        <w:rPr>
          <w:rFonts w:cs="Arial"/>
          <w:i w:val="0"/>
          <w:iCs/>
          <w:sz w:val="20"/>
        </w:rPr>
        <w:t>bezpośrednio na podłożu (ścianach, stropach, konstrukcjach budowlanych), za pomocą uchwytów pojedynczych lub zbiorczych,</w:t>
      </w:r>
    </w:p>
    <w:p w14:paraId="0A0FD2C9" w14:textId="6F6BD764" w:rsidR="00E46169" w:rsidRPr="00837190" w:rsidRDefault="00E46169" w:rsidP="00E46169">
      <w:pPr>
        <w:pStyle w:val="Akapitzlist"/>
        <w:numPr>
          <w:ilvl w:val="0"/>
          <w:numId w:val="12"/>
        </w:numPr>
        <w:rPr>
          <w:rFonts w:cs="Arial"/>
          <w:i w:val="0"/>
          <w:iCs/>
          <w:sz w:val="20"/>
        </w:rPr>
      </w:pPr>
      <w:r w:rsidRPr="00837190">
        <w:rPr>
          <w:rFonts w:cs="Arial"/>
          <w:i w:val="0"/>
          <w:iCs/>
          <w:sz w:val="20"/>
        </w:rPr>
        <w:t xml:space="preserve">na uchwytach odległościowych (dystansowych), pojedynczych lub zbiorczych, </w:t>
      </w:r>
      <w:r w:rsidR="008C4A9C">
        <w:rPr>
          <w:rFonts w:cs="Arial"/>
          <w:i w:val="0"/>
          <w:iCs/>
          <w:sz w:val="20"/>
        </w:rPr>
        <w:br/>
      </w:r>
      <w:r w:rsidRPr="00837190">
        <w:rPr>
          <w:rFonts w:cs="Arial"/>
          <w:i w:val="0"/>
          <w:iCs/>
          <w:sz w:val="20"/>
        </w:rPr>
        <w:t>w odległości nie mniejszej niż 5 mm w świetle od podłoża,</w:t>
      </w:r>
    </w:p>
    <w:p w14:paraId="24F05503" w14:textId="15CC5A9C" w:rsidR="00E46169" w:rsidRPr="00837190" w:rsidRDefault="00E46169" w:rsidP="00EF1196">
      <w:pPr>
        <w:pStyle w:val="Akapitzlist"/>
        <w:numPr>
          <w:ilvl w:val="0"/>
          <w:numId w:val="12"/>
        </w:numPr>
        <w:rPr>
          <w:rFonts w:cs="Arial"/>
          <w:i w:val="0"/>
          <w:iCs/>
          <w:sz w:val="20"/>
        </w:rPr>
      </w:pPr>
      <w:r w:rsidRPr="00837190">
        <w:rPr>
          <w:rFonts w:cs="Arial"/>
          <w:i w:val="0"/>
          <w:iCs/>
          <w:sz w:val="20"/>
        </w:rPr>
        <w:t xml:space="preserve"> na specjalnie utworzonych podłożach w postaci drabinek kablowych, ko</w:t>
      </w:r>
      <w:r w:rsidR="009003E9" w:rsidRPr="00837190">
        <w:rPr>
          <w:rFonts w:cs="Arial"/>
          <w:i w:val="0"/>
          <w:iCs/>
          <w:sz w:val="20"/>
        </w:rPr>
        <w:t>rytek kablowych lub wsporników.</w:t>
      </w:r>
    </w:p>
    <w:p w14:paraId="00FAA35F" w14:textId="510562D1" w:rsidR="00EF1196" w:rsidRPr="00837190" w:rsidRDefault="00EF1196" w:rsidP="00EF1196">
      <w:pPr>
        <w:spacing w:after="0"/>
        <w:rPr>
          <w:rFonts w:cs="Arial"/>
          <w:b/>
          <w:bCs/>
          <w:i w:val="0"/>
          <w:iCs/>
          <w:sz w:val="20"/>
        </w:rPr>
      </w:pPr>
      <w:r w:rsidRPr="00837190">
        <w:rPr>
          <w:rFonts w:cs="Arial"/>
          <w:b/>
          <w:bCs/>
          <w:i w:val="0"/>
          <w:iCs/>
          <w:sz w:val="20"/>
        </w:rPr>
        <w:t>5.2.2.2. Układanie przewodów</w:t>
      </w:r>
    </w:p>
    <w:p w14:paraId="2265B145" w14:textId="72BD70E8" w:rsidR="00BA6C76" w:rsidRPr="00837190" w:rsidRDefault="009E1D8F" w:rsidP="00B140C1">
      <w:pPr>
        <w:spacing w:after="0"/>
        <w:ind w:left="681" w:firstLine="0"/>
        <w:rPr>
          <w:rFonts w:cs="Arial"/>
          <w:i w:val="0"/>
          <w:iCs/>
          <w:sz w:val="20"/>
        </w:rPr>
      </w:pPr>
      <w:r w:rsidRPr="00837190">
        <w:rPr>
          <w:rFonts w:cs="Arial"/>
          <w:i w:val="0"/>
          <w:iCs/>
          <w:sz w:val="20"/>
        </w:rPr>
        <w:t xml:space="preserve">Przy układaniu przewodów na uchwytach, na przygotowanej trasie należy mocować uchwyty. </w:t>
      </w:r>
      <w:r w:rsidR="00B140C1" w:rsidRPr="00837190">
        <w:rPr>
          <w:rFonts w:cs="Arial"/>
          <w:i w:val="0"/>
          <w:iCs/>
          <w:sz w:val="20"/>
        </w:rPr>
        <w:t>R</w:t>
      </w:r>
      <w:r w:rsidRPr="00837190">
        <w:rPr>
          <w:rFonts w:cs="Arial"/>
          <w:i w:val="0"/>
          <w:iCs/>
          <w:sz w:val="20"/>
        </w:rPr>
        <w:t>ozstawienie uchwytów powinno być takie, aby odległości między nimi ze względów estetycznych były jednakowe, uchwyty między innymi znajdowały się w pobliżu sprzętu i osprzętu, do którego dany przewód jest wprowadzany oraz aby zwisy przewodów między uchwytami nie były widoczne.</w:t>
      </w:r>
    </w:p>
    <w:p w14:paraId="0EFBF0EE" w14:textId="77777777" w:rsidR="00BA6C76" w:rsidRPr="00837190" w:rsidRDefault="0059033A" w:rsidP="00BA6C76">
      <w:pPr>
        <w:spacing w:after="0"/>
        <w:ind w:left="681" w:firstLine="0"/>
        <w:rPr>
          <w:rFonts w:cs="Arial"/>
          <w:i w:val="0"/>
          <w:iCs/>
          <w:sz w:val="20"/>
        </w:rPr>
      </w:pPr>
      <w:r w:rsidRPr="00837190">
        <w:rPr>
          <w:rFonts w:cs="Arial"/>
          <w:i w:val="0"/>
          <w:iCs/>
          <w:sz w:val="20"/>
        </w:rPr>
        <w:t>Przy układaniu przewodów na specjalnie utworzonych podłożach</w:t>
      </w:r>
      <w:r w:rsidR="00BA6C76" w:rsidRPr="00837190">
        <w:rPr>
          <w:rFonts w:cs="Arial"/>
          <w:i w:val="0"/>
          <w:iCs/>
          <w:sz w:val="20"/>
        </w:rPr>
        <w:t>:</w:t>
      </w:r>
    </w:p>
    <w:p w14:paraId="4A753744" w14:textId="2C91DCB8" w:rsidR="0059033A" w:rsidRPr="00837190" w:rsidRDefault="0059033A" w:rsidP="00BA6C76">
      <w:pPr>
        <w:pStyle w:val="Akapitzlist"/>
        <w:numPr>
          <w:ilvl w:val="0"/>
          <w:numId w:val="14"/>
        </w:numPr>
        <w:rPr>
          <w:rFonts w:cs="Arial"/>
          <w:i w:val="0"/>
          <w:iCs/>
          <w:sz w:val="20"/>
        </w:rPr>
      </w:pPr>
      <w:r w:rsidRPr="00837190">
        <w:rPr>
          <w:rFonts w:cs="Arial"/>
          <w:i w:val="0"/>
          <w:iCs/>
          <w:sz w:val="20"/>
        </w:rPr>
        <w:t>na przygotowanej trasie należy mocować do konstrukcji budowlanych podłoża specjalne (drabinki kab</w:t>
      </w:r>
      <w:r w:rsidR="00BA6C76" w:rsidRPr="00837190">
        <w:rPr>
          <w:rFonts w:cs="Arial"/>
          <w:i w:val="0"/>
          <w:iCs/>
          <w:sz w:val="20"/>
        </w:rPr>
        <w:t>lowe, korytka, wsporniki</w:t>
      </w:r>
      <w:r w:rsidR="00AF0011" w:rsidRPr="00837190">
        <w:rPr>
          <w:rFonts w:cs="Arial"/>
          <w:i w:val="0"/>
          <w:iCs/>
          <w:sz w:val="20"/>
        </w:rPr>
        <w:t xml:space="preserve"> itp.).</w:t>
      </w:r>
    </w:p>
    <w:p w14:paraId="0DD6191A" w14:textId="25ABFF8E" w:rsidR="0059033A" w:rsidRPr="00837190" w:rsidRDefault="0059033A" w:rsidP="00BA6C76">
      <w:pPr>
        <w:pStyle w:val="Akapitzlist"/>
        <w:numPr>
          <w:ilvl w:val="0"/>
          <w:numId w:val="14"/>
        </w:numPr>
        <w:rPr>
          <w:rFonts w:cs="Arial"/>
          <w:i w:val="0"/>
          <w:iCs/>
          <w:sz w:val="20"/>
        </w:rPr>
      </w:pPr>
      <w:r w:rsidRPr="00837190">
        <w:rPr>
          <w:rFonts w:cs="Arial"/>
          <w:i w:val="0"/>
          <w:iCs/>
          <w:sz w:val="20"/>
        </w:rPr>
        <w:t>po sprawdzeniu jakości mocowań oraz ich zgodności z projektem i instrukcjami montażu na podłożach tych należy układać przewody kabelkowe i kable; w zależności od wymagań</w:t>
      </w:r>
    </w:p>
    <w:p w14:paraId="72CD51A3" w14:textId="3BEAA42F" w:rsidR="00AF0011" w:rsidRPr="00837190" w:rsidRDefault="0059033A" w:rsidP="005A2FE0">
      <w:pPr>
        <w:pStyle w:val="Akapitzlist"/>
        <w:numPr>
          <w:ilvl w:val="0"/>
          <w:numId w:val="14"/>
        </w:numPr>
        <w:rPr>
          <w:rFonts w:cs="Arial"/>
          <w:i w:val="0"/>
          <w:iCs/>
          <w:sz w:val="20"/>
        </w:rPr>
      </w:pPr>
      <w:r w:rsidRPr="00837190">
        <w:rPr>
          <w:rFonts w:cs="Arial"/>
          <w:i w:val="0"/>
          <w:iCs/>
          <w:sz w:val="20"/>
        </w:rPr>
        <w:t>określonych w projekcie, rodzaju przewodów kabelkowych i kabli oraz kierunku trasy (poziomego, pionowego) mogą być one układane „luzem" lub mocowane.</w:t>
      </w:r>
    </w:p>
    <w:p w14:paraId="76494D0D" w14:textId="77777777" w:rsidR="00AF0011" w:rsidRPr="00837190" w:rsidRDefault="00AF0011" w:rsidP="00AF0011">
      <w:pPr>
        <w:spacing w:after="0"/>
        <w:ind w:left="681" w:firstLine="0"/>
        <w:rPr>
          <w:rFonts w:cs="Arial"/>
          <w:i w:val="0"/>
          <w:iCs/>
          <w:sz w:val="20"/>
        </w:rPr>
      </w:pPr>
      <w:r w:rsidRPr="00837190">
        <w:rPr>
          <w:rFonts w:cs="Arial"/>
          <w:i w:val="0"/>
          <w:iCs/>
          <w:sz w:val="20"/>
        </w:rPr>
        <w:lastRenderedPageBreak/>
        <w:t>Przy instalacji w wykonaniu szczelnym:</w:t>
      </w:r>
    </w:p>
    <w:p w14:paraId="2A595D08" w14:textId="47189C7E" w:rsidR="00AF0011" w:rsidRPr="00837190" w:rsidRDefault="00AF0011" w:rsidP="008831CF">
      <w:pPr>
        <w:pStyle w:val="Akapitzlist"/>
        <w:numPr>
          <w:ilvl w:val="0"/>
          <w:numId w:val="12"/>
        </w:numPr>
        <w:rPr>
          <w:rFonts w:cs="Arial"/>
          <w:i w:val="0"/>
          <w:iCs/>
          <w:sz w:val="20"/>
        </w:rPr>
      </w:pPr>
      <w:r w:rsidRPr="00837190">
        <w:rPr>
          <w:rFonts w:cs="Arial"/>
          <w:i w:val="0"/>
          <w:iCs/>
          <w:sz w:val="20"/>
        </w:rPr>
        <w:t>przewody i kable należy uszczelniać w sprzęcie i osprzęc</w:t>
      </w:r>
      <w:r w:rsidR="008831CF" w:rsidRPr="00837190">
        <w:rPr>
          <w:rFonts w:cs="Arial"/>
          <w:i w:val="0"/>
          <w:iCs/>
          <w:sz w:val="20"/>
        </w:rPr>
        <w:t>ie i aparatach za pomocą dławic. Ś</w:t>
      </w:r>
      <w:r w:rsidRPr="00837190">
        <w:rPr>
          <w:rFonts w:cs="Arial"/>
          <w:i w:val="0"/>
          <w:iCs/>
          <w:sz w:val="20"/>
        </w:rPr>
        <w:t xml:space="preserve">rednica dławicy i otworu uszczelniającego pierścienia powinna być dostosowana do średnicy zewnętrznej przewodu lub kabla, </w:t>
      </w:r>
    </w:p>
    <w:p w14:paraId="26734417" w14:textId="4152D406" w:rsidR="00AF0011" w:rsidRPr="00837190" w:rsidRDefault="00AF0011" w:rsidP="00AF0011">
      <w:pPr>
        <w:pStyle w:val="Akapitzlist"/>
        <w:numPr>
          <w:ilvl w:val="0"/>
          <w:numId w:val="12"/>
        </w:numPr>
        <w:rPr>
          <w:rFonts w:cs="Arial"/>
          <w:i w:val="0"/>
          <w:iCs/>
          <w:sz w:val="20"/>
        </w:rPr>
      </w:pPr>
      <w:r w:rsidRPr="00837190">
        <w:rPr>
          <w:rFonts w:cs="Arial"/>
          <w:i w:val="0"/>
          <w:iCs/>
          <w:sz w:val="20"/>
        </w:rPr>
        <w:t>po obu stronach uszczelniającego pierścienia powinny znajdować się metalowe podkładki (dotyczy to określonego wykonania dławic),</w:t>
      </w:r>
    </w:p>
    <w:p w14:paraId="639357E3" w14:textId="52B7CC12" w:rsidR="00AF0011" w:rsidRPr="00837190" w:rsidRDefault="00AF0011" w:rsidP="00AF0011">
      <w:pPr>
        <w:pStyle w:val="Akapitzlist"/>
        <w:numPr>
          <w:ilvl w:val="0"/>
          <w:numId w:val="12"/>
        </w:numPr>
        <w:rPr>
          <w:rFonts w:cs="Arial"/>
          <w:i w:val="0"/>
          <w:iCs/>
          <w:sz w:val="20"/>
        </w:rPr>
      </w:pPr>
      <w:r w:rsidRPr="00837190">
        <w:rPr>
          <w:rFonts w:cs="Arial"/>
          <w:i w:val="0"/>
          <w:iCs/>
          <w:sz w:val="20"/>
        </w:rPr>
        <w:t>powłoka przewodu kabelkowego lub kabla powinna być ucięta równo z wewnętrzną ścianką obudowy sprzętu, osprzętu, aparatu lub odbiornika,</w:t>
      </w:r>
    </w:p>
    <w:p w14:paraId="2195802B" w14:textId="7E40459C" w:rsidR="00456A9E" w:rsidRPr="00837190" w:rsidRDefault="00AF0011" w:rsidP="00E34DE7">
      <w:pPr>
        <w:pStyle w:val="Akapitzlist"/>
        <w:numPr>
          <w:ilvl w:val="0"/>
          <w:numId w:val="12"/>
        </w:numPr>
        <w:rPr>
          <w:rFonts w:cs="Arial"/>
          <w:i w:val="0"/>
          <w:iCs/>
          <w:sz w:val="20"/>
        </w:rPr>
      </w:pPr>
      <w:r w:rsidRPr="00837190">
        <w:rPr>
          <w:rFonts w:cs="Arial"/>
          <w:i w:val="0"/>
          <w:iCs/>
          <w:sz w:val="20"/>
        </w:rPr>
        <w:t>po dokręceniu dławic zal</w:t>
      </w:r>
      <w:r w:rsidR="009B4DA5" w:rsidRPr="00837190">
        <w:rPr>
          <w:rFonts w:cs="Arial"/>
          <w:i w:val="0"/>
          <w:iCs/>
          <w:sz w:val="20"/>
        </w:rPr>
        <w:t>eca się je dodatkowo uszczelnić.</w:t>
      </w:r>
    </w:p>
    <w:p w14:paraId="02BB5C86" w14:textId="77777777" w:rsidR="00E34DE7" w:rsidRPr="00837190" w:rsidRDefault="00E34DE7" w:rsidP="00E34DE7">
      <w:pPr>
        <w:pStyle w:val="Akapitzlist"/>
        <w:ind w:left="1268" w:firstLine="0"/>
        <w:rPr>
          <w:rFonts w:cs="Arial"/>
          <w:i w:val="0"/>
          <w:iCs/>
          <w:sz w:val="20"/>
        </w:rPr>
      </w:pPr>
    </w:p>
    <w:p w14:paraId="3EFD356F" w14:textId="17331B21" w:rsidR="00E34DE7" w:rsidRPr="00837190" w:rsidRDefault="00E34DE7" w:rsidP="00E34DE7">
      <w:pPr>
        <w:ind w:left="681" w:firstLine="0"/>
        <w:rPr>
          <w:rFonts w:cs="Arial"/>
          <w:i w:val="0"/>
          <w:iCs/>
          <w:sz w:val="20"/>
        </w:rPr>
      </w:pPr>
      <w:r w:rsidRPr="00837190">
        <w:rPr>
          <w:rFonts w:cs="Arial"/>
          <w:i w:val="0"/>
          <w:iCs/>
          <w:sz w:val="20"/>
        </w:rPr>
        <w:t xml:space="preserve">W przypadku stosowania specjalnie utworzonych podłoży (drabinek kablowych, korytek, wsporników itp.) przejścia te muszą być dostosowane do wymiarów podłoży. Zaleca się, aby </w:t>
      </w:r>
      <w:r w:rsidR="008C4A9C">
        <w:rPr>
          <w:rFonts w:cs="Arial"/>
          <w:i w:val="0"/>
          <w:iCs/>
          <w:sz w:val="20"/>
        </w:rPr>
        <w:br/>
      </w:r>
      <w:r w:rsidRPr="00837190">
        <w:rPr>
          <w:rFonts w:cs="Arial"/>
          <w:i w:val="0"/>
          <w:iCs/>
          <w:sz w:val="20"/>
        </w:rPr>
        <w:t>w takich przypadkach otwory do przejść były wykonywane przy robotach budowlanych.</w:t>
      </w:r>
    </w:p>
    <w:p w14:paraId="5ACB8692" w14:textId="2F24B7AF" w:rsidR="009F653D" w:rsidRPr="00837190" w:rsidRDefault="009F653D" w:rsidP="009F653D">
      <w:pPr>
        <w:spacing w:after="0"/>
        <w:rPr>
          <w:rFonts w:cs="Arial"/>
          <w:b/>
          <w:bCs/>
          <w:i w:val="0"/>
          <w:iCs/>
          <w:sz w:val="20"/>
        </w:rPr>
      </w:pPr>
      <w:r w:rsidRPr="00837190">
        <w:rPr>
          <w:rFonts w:cs="Arial"/>
          <w:b/>
          <w:bCs/>
          <w:i w:val="0"/>
          <w:iCs/>
          <w:sz w:val="20"/>
        </w:rPr>
        <w:t>5.2.2.3. Montaż opraw oświetleniowych</w:t>
      </w:r>
    </w:p>
    <w:p w14:paraId="6AF9753D" w14:textId="4718D303" w:rsidR="009F653D" w:rsidRPr="00837190" w:rsidRDefault="009F653D" w:rsidP="009F653D">
      <w:pPr>
        <w:spacing w:after="0"/>
        <w:ind w:left="681" w:firstLine="0"/>
        <w:rPr>
          <w:rFonts w:cs="Arial"/>
          <w:i w:val="0"/>
          <w:iCs/>
          <w:sz w:val="20"/>
        </w:rPr>
      </w:pPr>
      <w:r w:rsidRPr="00837190">
        <w:rPr>
          <w:rFonts w:cs="Arial"/>
          <w:i w:val="0"/>
          <w:iCs/>
          <w:sz w:val="20"/>
        </w:rPr>
        <w:t xml:space="preserve">Uchwyty </w:t>
      </w:r>
      <w:r w:rsidR="00B140C1" w:rsidRPr="00837190">
        <w:rPr>
          <w:rFonts w:cs="Arial"/>
          <w:i w:val="0"/>
          <w:iCs/>
          <w:sz w:val="20"/>
        </w:rPr>
        <w:t>do opraw oświetleniowych montować</w:t>
      </w:r>
      <w:r w:rsidRPr="00837190">
        <w:rPr>
          <w:rFonts w:cs="Arial"/>
          <w:i w:val="0"/>
          <w:iCs/>
          <w:sz w:val="20"/>
        </w:rPr>
        <w:t xml:space="preserve"> w s</w:t>
      </w:r>
      <w:r w:rsidR="00A85EB8" w:rsidRPr="00837190">
        <w:rPr>
          <w:rFonts w:cs="Arial"/>
          <w:i w:val="0"/>
          <w:iCs/>
          <w:sz w:val="20"/>
        </w:rPr>
        <w:t>tropach, stropach podwieszonych. N</w:t>
      </w:r>
      <w:r w:rsidRPr="00837190">
        <w:rPr>
          <w:rFonts w:cs="Arial"/>
          <w:i w:val="0"/>
          <w:iCs/>
          <w:sz w:val="20"/>
        </w:rPr>
        <w:t xml:space="preserve">ależy </w:t>
      </w:r>
      <w:r w:rsidR="00A85EB8" w:rsidRPr="00837190">
        <w:rPr>
          <w:rFonts w:cs="Arial"/>
          <w:i w:val="0"/>
          <w:iCs/>
          <w:sz w:val="20"/>
        </w:rPr>
        <w:t xml:space="preserve">je </w:t>
      </w:r>
      <w:r w:rsidRPr="00837190">
        <w:rPr>
          <w:rFonts w:cs="Arial"/>
          <w:i w:val="0"/>
          <w:iCs/>
          <w:sz w:val="20"/>
        </w:rPr>
        <w:t>mocować przez:</w:t>
      </w:r>
    </w:p>
    <w:p w14:paraId="7F138404" w14:textId="5FDCC6E1" w:rsidR="009F653D" w:rsidRPr="00837190" w:rsidRDefault="009F653D" w:rsidP="009F653D">
      <w:pPr>
        <w:pStyle w:val="Akapitzlist"/>
        <w:numPr>
          <w:ilvl w:val="0"/>
          <w:numId w:val="12"/>
        </w:numPr>
        <w:rPr>
          <w:rFonts w:cs="Arial"/>
          <w:i w:val="0"/>
          <w:iCs/>
          <w:sz w:val="20"/>
        </w:rPr>
      </w:pPr>
      <w:r w:rsidRPr="00837190">
        <w:rPr>
          <w:rFonts w:cs="Arial"/>
          <w:i w:val="0"/>
          <w:iCs/>
          <w:sz w:val="20"/>
        </w:rPr>
        <w:t>specjalne uchwyty przystosowane do mocowania opraw</w:t>
      </w:r>
    </w:p>
    <w:p w14:paraId="2ABC8C29" w14:textId="61FC3838" w:rsidR="009F653D" w:rsidRPr="00837190" w:rsidRDefault="009F653D" w:rsidP="009F653D">
      <w:pPr>
        <w:pStyle w:val="Akapitzlist"/>
        <w:numPr>
          <w:ilvl w:val="0"/>
          <w:numId w:val="12"/>
        </w:numPr>
        <w:rPr>
          <w:rFonts w:cs="Arial"/>
          <w:i w:val="0"/>
          <w:iCs/>
          <w:sz w:val="20"/>
        </w:rPr>
      </w:pPr>
      <w:r w:rsidRPr="00837190">
        <w:rPr>
          <w:rFonts w:cs="Arial"/>
          <w:i w:val="0"/>
          <w:iCs/>
          <w:sz w:val="20"/>
        </w:rPr>
        <w:t>wkręcenie w metalowy kołek rozporowy,</w:t>
      </w:r>
    </w:p>
    <w:p w14:paraId="4CF6814E" w14:textId="379E4416" w:rsidR="009F653D" w:rsidRPr="00837190" w:rsidRDefault="00A85EB8" w:rsidP="009F653D">
      <w:pPr>
        <w:pStyle w:val="Akapitzlist"/>
        <w:numPr>
          <w:ilvl w:val="0"/>
          <w:numId w:val="12"/>
        </w:numPr>
        <w:rPr>
          <w:rFonts w:cs="Arial"/>
          <w:i w:val="0"/>
          <w:iCs/>
          <w:sz w:val="20"/>
        </w:rPr>
      </w:pPr>
      <w:r w:rsidRPr="00837190">
        <w:rPr>
          <w:rFonts w:cs="Arial"/>
          <w:i w:val="0"/>
          <w:iCs/>
          <w:sz w:val="20"/>
        </w:rPr>
        <w:t>wbetonowanie,</w:t>
      </w:r>
    </w:p>
    <w:p w14:paraId="7BA3025A" w14:textId="4DA6D08A" w:rsidR="00A85EB8" w:rsidRPr="00837190" w:rsidRDefault="00A85EB8" w:rsidP="009F653D">
      <w:pPr>
        <w:pStyle w:val="Akapitzlist"/>
        <w:numPr>
          <w:ilvl w:val="0"/>
          <w:numId w:val="12"/>
        </w:numPr>
        <w:rPr>
          <w:rFonts w:cs="Arial"/>
          <w:i w:val="0"/>
          <w:iCs/>
          <w:sz w:val="20"/>
        </w:rPr>
      </w:pPr>
      <w:r w:rsidRPr="00837190">
        <w:rPr>
          <w:rFonts w:cs="Arial"/>
          <w:i w:val="0"/>
          <w:iCs/>
          <w:sz w:val="20"/>
        </w:rPr>
        <w:t xml:space="preserve">w sufitach podwieszanych. </w:t>
      </w:r>
    </w:p>
    <w:p w14:paraId="6AD978AD" w14:textId="6A4EF459" w:rsidR="009F653D" w:rsidRPr="00837190" w:rsidRDefault="009F653D" w:rsidP="009F653D">
      <w:pPr>
        <w:spacing w:after="0"/>
        <w:ind w:left="681" w:firstLine="0"/>
        <w:rPr>
          <w:rFonts w:cs="Arial"/>
          <w:i w:val="0"/>
          <w:iCs/>
          <w:sz w:val="20"/>
        </w:rPr>
      </w:pPr>
      <w:r w:rsidRPr="00837190">
        <w:rPr>
          <w:rFonts w:cs="Arial"/>
          <w:i w:val="0"/>
          <w:iCs/>
          <w:sz w:val="20"/>
        </w:rPr>
        <w:t xml:space="preserve">Przewody opraw oświetleniowych należy łączyć z przewodami wypustów za pomocą </w:t>
      </w:r>
      <w:r w:rsidR="003D1522" w:rsidRPr="00837190">
        <w:rPr>
          <w:rFonts w:cs="Arial"/>
          <w:i w:val="0"/>
          <w:iCs/>
          <w:sz w:val="20"/>
        </w:rPr>
        <w:t>łączników</w:t>
      </w:r>
      <w:r w:rsidRPr="00837190">
        <w:rPr>
          <w:rFonts w:cs="Arial"/>
          <w:i w:val="0"/>
          <w:iCs/>
          <w:sz w:val="20"/>
        </w:rPr>
        <w:t>. Dopuszcza się przelotowe podłączanie opraw pod warunkiem zastosowania złączy przelotowych.</w:t>
      </w:r>
    </w:p>
    <w:p w14:paraId="6D790620" w14:textId="61C10469" w:rsidR="003D1522" w:rsidRPr="00837190" w:rsidRDefault="003D1522" w:rsidP="003D1522">
      <w:pPr>
        <w:spacing w:after="0"/>
        <w:rPr>
          <w:rFonts w:cs="Arial"/>
          <w:b/>
          <w:bCs/>
          <w:i w:val="0"/>
          <w:iCs/>
          <w:sz w:val="20"/>
        </w:rPr>
      </w:pPr>
      <w:r w:rsidRPr="00837190">
        <w:rPr>
          <w:rFonts w:cs="Arial"/>
          <w:b/>
          <w:bCs/>
          <w:i w:val="0"/>
          <w:iCs/>
          <w:sz w:val="20"/>
        </w:rPr>
        <w:t xml:space="preserve">5.3. </w:t>
      </w:r>
      <w:r w:rsidR="005404F4" w:rsidRPr="00837190">
        <w:rPr>
          <w:rFonts w:cs="Arial"/>
          <w:b/>
          <w:bCs/>
          <w:i w:val="0"/>
          <w:iCs/>
          <w:sz w:val="20"/>
        </w:rPr>
        <w:t>Rozdzielnice</w:t>
      </w:r>
      <w:r w:rsidRPr="00837190">
        <w:rPr>
          <w:rFonts w:cs="Arial"/>
          <w:b/>
          <w:bCs/>
          <w:i w:val="0"/>
          <w:iCs/>
          <w:sz w:val="20"/>
        </w:rPr>
        <w:t xml:space="preserve"> do 1 </w:t>
      </w:r>
      <w:proofErr w:type="spellStart"/>
      <w:r w:rsidRPr="00837190">
        <w:rPr>
          <w:rFonts w:cs="Arial"/>
          <w:b/>
          <w:bCs/>
          <w:i w:val="0"/>
          <w:iCs/>
          <w:sz w:val="20"/>
        </w:rPr>
        <w:t>kV</w:t>
      </w:r>
      <w:proofErr w:type="spellEnd"/>
    </w:p>
    <w:p w14:paraId="33325534" w14:textId="56ECE9A4" w:rsidR="003D1522" w:rsidRPr="00837190" w:rsidRDefault="003D1522" w:rsidP="003D1522">
      <w:pPr>
        <w:spacing w:after="0"/>
        <w:rPr>
          <w:rFonts w:cs="Arial"/>
          <w:b/>
          <w:bCs/>
          <w:i w:val="0"/>
          <w:iCs/>
          <w:sz w:val="20"/>
        </w:rPr>
      </w:pPr>
      <w:r w:rsidRPr="00837190">
        <w:rPr>
          <w:rFonts w:cs="Arial"/>
          <w:b/>
          <w:bCs/>
          <w:i w:val="0"/>
          <w:iCs/>
          <w:sz w:val="20"/>
        </w:rPr>
        <w:t>5.3.1. Wymagania ogólne</w:t>
      </w:r>
    </w:p>
    <w:p w14:paraId="2CFB6E94" w14:textId="44CB2F4F" w:rsidR="003D1522" w:rsidRPr="00837190" w:rsidRDefault="003D1522" w:rsidP="003D1522">
      <w:pPr>
        <w:spacing w:after="0"/>
        <w:ind w:left="681" w:firstLine="0"/>
        <w:rPr>
          <w:rFonts w:cs="Arial"/>
          <w:i w:val="0"/>
          <w:iCs/>
          <w:sz w:val="20"/>
        </w:rPr>
      </w:pPr>
      <w:r w:rsidRPr="00837190">
        <w:rPr>
          <w:rFonts w:cs="Arial"/>
          <w:i w:val="0"/>
          <w:iCs/>
          <w:sz w:val="20"/>
        </w:rPr>
        <w:t>Podane w niniejszym rozdziale warunki techniczne dotyczą montażu i odbioru rozdzielnic prefabrykowanych, zwanych dalej urządzeniami, dostarczanych w całości lub w zestawach transportowych oraz instalacji elektrycznych w pomieszczeniach rozdzielni. Montaż urządzeń należy wykonać zgodnie z instrukcją montażu dostarczoną wraz z urządzeniem oraz wymaganiami zawartymi w niniejszym rozdziale.</w:t>
      </w:r>
    </w:p>
    <w:p w14:paraId="2DF152A4" w14:textId="36568EC7" w:rsidR="003D1522" w:rsidRPr="00837190" w:rsidRDefault="003D1522" w:rsidP="003D1522">
      <w:pPr>
        <w:spacing w:after="0"/>
        <w:rPr>
          <w:rFonts w:cs="Arial"/>
          <w:b/>
          <w:bCs/>
          <w:i w:val="0"/>
          <w:iCs/>
          <w:sz w:val="20"/>
        </w:rPr>
      </w:pPr>
      <w:r w:rsidRPr="00837190">
        <w:rPr>
          <w:rFonts w:cs="Arial"/>
          <w:b/>
          <w:bCs/>
          <w:i w:val="0"/>
          <w:iCs/>
          <w:sz w:val="20"/>
        </w:rPr>
        <w:t>5.3.</w:t>
      </w:r>
      <w:r w:rsidR="004C3B65" w:rsidRPr="00837190">
        <w:rPr>
          <w:rFonts w:cs="Arial"/>
          <w:b/>
          <w:bCs/>
          <w:i w:val="0"/>
          <w:iCs/>
          <w:sz w:val="20"/>
        </w:rPr>
        <w:t>2</w:t>
      </w:r>
      <w:r w:rsidRPr="00837190">
        <w:rPr>
          <w:rFonts w:cs="Arial"/>
          <w:b/>
          <w:bCs/>
          <w:i w:val="0"/>
          <w:iCs/>
          <w:sz w:val="20"/>
        </w:rPr>
        <w:t xml:space="preserve">. Wymagania dotyczące montażu </w:t>
      </w:r>
    </w:p>
    <w:p w14:paraId="0E8427FC" w14:textId="04090B72" w:rsidR="003D1522" w:rsidRPr="00837190" w:rsidRDefault="003D1522" w:rsidP="003D1522">
      <w:pPr>
        <w:spacing w:after="0"/>
        <w:ind w:left="681" w:firstLine="0"/>
        <w:rPr>
          <w:rFonts w:cs="Arial"/>
          <w:i w:val="0"/>
          <w:iCs/>
          <w:sz w:val="20"/>
        </w:rPr>
      </w:pPr>
      <w:r w:rsidRPr="00837190">
        <w:rPr>
          <w:rFonts w:cs="Arial"/>
          <w:i w:val="0"/>
          <w:iCs/>
          <w:sz w:val="20"/>
        </w:rPr>
        <w:t>Przed przystąpieniem do montażu urządzeń przykręcanych na konstrukcjach wsporczych (nośnych) dostarczanych oddzielnie, należy konstrukcje te mocować do podłoża w sposób podany w dokumentacji.</w:t>
      </w:r>
    </w:p>
    <w:p w14:paraId="7EFEA7CA" w14:textId="62FEEEE1" w:rsidR="003D1522" w:rsidRPr="00837190" w:rsidRDefault="003D1522" w:rsidP="003D1522">
      <w:pPr>
        <w:spacing w:after="0"/>
        <w:ind w:left="681" w:firstLine="0"/>
        <w:rPr>
          <w:rFonts w:cs="Arial"/>
          <w:i w:val="0"/>
          <w:iCs/>
          <w:sz w:val="20"/>
        </w:rPr>
      </w:pPr>
      <w:r w:rsidRPr="00837190">
        <w:rPr>
          <w:rFonts w:cs="Arial"/>
          <w:i w:val="0"/>
          <w:iCs/>
          <w:sz w:val="20"/>
        </w:rPr>
        <w:t>W przypadku mocowania konstrukcji za pomocą kotew osadzonych w betonie montaż urządzeń na takich konstrukcjach można wykonać po stwardnieniu betonu.</w:t>
      </w:r>
    </w:p>
    <w:p w14:paraId="0A77E7E6" w14:textId="4343F4ED" w:rsidR="003D1522" w:rsidRPr="00837190" w:rsidRDefault="003D1522" w:rsidP="003D1522">
      <w:pPr>
        <w:spacing w:after="0"/>
        <w:ind w:left="681" w:firstLine="0"/>
        <w:rPr>
          <w:rFonts w:cs="Arial"/>
          <w:i w:val="0"/>
          <w:iCs/>
          <w:sz w:val="20"/>
        </w:rPr>
      </w:pPr>
      <w:r w:rsidRPr="00837190">
        <w:rPr>
          <w:rFonts w:cs="Arial"/>
          <w:i w:val="0"/>
          <w:iCs/>
          <w:sz w:val="20"/>
        </w:rPr>
        <w:lastRenderedPageBreak/>
        <w:t>Niezbędne przepusty i kotwy (śruby) do mocowania osłon przewodów, dochodzących do urządzeń, zaleca się mocować przed montażem tych urządzeń. Nie dotyczy to rur mocowanych w osłonach urządzeń.</w:t>
      </w:r>
    </w:p>
    <w:p w14:paraId="1DFC28CF" w14:textId="63FDE680" w:rsidR="003D1522" w:rsidRPr="00837190" w:rsidRDefault="003D1522" w:rsidP="003D1522">
      <w:pPr>
        <w:spacing w:after="0"/>
        <w:ind w:left="681" w:firstLine="0"/>
        <w:rPr>
          <w:rFonts w:cs="Arial"/>
          <w:i w:val="0"/>
          <w:iCs/>
          <w:sz w:val="20"/>
        </w:rPr>
      </w:pPr>
      <w:r w:rsidRPr="00837190">
        <w:rPr>
          <w:rFonts w:cs="Arial"/>
          <w:i w:val="0"/>
          <w:iCs/>
          <w:sz w:val="20"/>
        </w:rPr>
        <w:t>Przy prowadzeniu przez przepusty obwodów prądu przemiennego wykonanych przewodami jednożyłowymi należy w przepustach z rur PCV lub stalowych prowadzić wszystkie przewody jednego obwodu (fazowe i neutralny) w jednym przepuście (rurze).</w:t>
      </w:r>
    </w:p>
    <w:p w14:paraId="6DB64EC2" w14:textId="5219A1B2" w:rsidR="003D1522" w:rsidRPr="00837190" w:rsidRDefault="003D1522" w:rsidP="003D1522">
      <w:pPr>
        <w:spacing w:after="0"/>
        <w:rPr>
          <w:rFonts w:cs="Arial"/>
          <w:b/>
          <w:bCs/>
          <w:i w:val="0"/>
          <w:iCs/>
          <w:sz w:val="20"/>
        </w:rPr>
      </w:pPr>
      <w:r w:rsidRPr="00837190">
        <w:rPr>
          <w:rFonts w:cs="Arial"/>
          <w:b/>
          <w:bCs/>
          <w:i w:val="0"/>
          <w:iCs/>
          <w:sz w:val="20"/>
        </w:rPr>
        <w:t>5.3.</w:t>
      </w:r>
      <w:r w:rsidR="004C3B65" w:rsidRPr="00837190">
        <w:rPr>
          <w:rFonts w:cs="Arial"/>
          <w:b/>
          <w:bCs/>
          <w:i w:val="0"/>
          <w:iCs/>
          <w:sz w:val="20"/>
        </w:rPr>
        <w:t>3</w:t>
      </w:r>
      <w:r w:rsidRPr="00837190">
        <w:rPr>
          <w:rFonts w:cs="Arial"/>
          <w:b/>
          <w:bCs/>
          <w:i w:val="0"/>
          <w:iCs/>
          <w:sz w:val="20"/>
        </w:rPr>
        <w:t xml:space="preserve">. </w:t>
      </w:r>
      <w:r w:rsidR="005C1507" w:rsidRPr="00837190">
        <w:rPr>
          <w:rFonts w:cs="Arial"/>
          <w:b/>
          <w:bCs/>
          <w:i w:val="0"/>
          <w:iCs/>
          <w:sz w:val="20"/>
        </w:rPr>
        <w:t xml:space="preserve">Montaż rozdzielnic </w:t>
      </w:r>
    </w:p>
    <w:p w14:paraId="41E2CC3B" w14:textId="55895AD0" w:rsidR="003D1522" w:rsidRPr="00837190" w:rsidRDefault="005C1507" w:rsidP="005C1507">
      <w:pPr>
        <w:spacing w:after="0"/>
        <w:ind w:left="681" w:firstLine="0"/>
        <w:rPr>
          <w:rFonts w:cs="Arial"/>
          <w:i w:val="0"/>
          <w:iCs/>
          <w:sz w:val="20"/>
        </w:rPr>
      </w:pPr>
      <w:r w:rsidRPr="00837190">
        <w:rPr>
          <w:rFonts w:cs="Arial"/>
          <w:i w:val="0"/>
          <w:iCs/>
          <w:sz w:val="20"/>
        </w:rPr>
        <w:t>W przypadku ustawienia urządzenia na kształtownikach, związanych z podłożem w toku prac budowlanych, przykręcić do nich ramę dolną urządzenia. W przypadku ustawienia urządzenia bezpośrednio na podłożu, w którym zostały wykonane zagłębienia pod kotwy, umieścić śruby kotwiące w przewidzianych do tego celu otworach w konstrukcji urządzenia, założyć podkładki i nakrętki, a następnie zalać śruby betonem; po stwardnieniu betonu nakrętki na śrubach kotwiących należy dokręcić do oporu. W przypadku ustawiania lekkich urządzeń bezpośrednio na podłożu, przewidywanych do mocowania za pomocą kołków rozporowych, należy po ustawieniu urządzenia w miejscu przeznaczenia oznaczyć punkty osadzenia kołków; po usunięciu urządzenia wywiercić otwory, założyć kołki i umocować urządzenie po ponownym ustawieniu na właściwym miejscu.</w:t>
      </w:r>
    </w:p>
    <w:p w14:paraId="7790EE83" w14:textId="77777777" w:rsidR="005C1507" w:rsidRPr="00837190" w:rsidRDefault="005C1507" w:rsidP="005C1507">
      <w:pPr>
        <w:spacing w:after="0"/>
        <w:ind w:left="681" w:firstLine="0"/>
        <w:rPr>
          <w:rFonts w:cs="Arial"/>
          <w:i w:val="0"/>
          <w:iCs/>
          <w:sz w:val="20"/>
        </w:rPr>
      </w:pPr>
      <w:r w:rsidRPr="00837190">
        <w:rPr>
          <w:rFonts w:cs="Arial"/>
          <w:i w:val="0"/>
          <w:iCs/>
          <w:sz w:val="20"/>
        </w:rPr>
        <w:t xml:space="preserve">W przypadku, gdy urządzenie jest dostarczone w zestawach transportowych, należy wszystkie zestawy ustawić na miejscu i połączyć śrubami ich konstrukcje; należy stosować po dwie podkładki okrągłe (pod łeb śruby i nakrętkę), jeżeli otwory do śrub łączących są owalne; przed skręceniem konstrukcji należy poluzować połączenia śrubowe mocujące szyny zbiorcze na izolatorach. </w:t>
      </w:r>
    </w:p>
    <w:p w14:paraId="116DBB60" w14:textId="0E1B085D" w:rsidR="005C1507" w:rsidRPr="00837190" w:rsidRDefault="005C1507" w:rsidP="005C1507">
      <w:pPr>
        <w:spacing w:after="0"/>
        <w:ind w:left="681" w:firstLine="0"/>
        <w:rPr>
          <w:rFonts w:cs="Arial"/>
          <w:i w:val="0"/>
          <w:iCs/>
          <w:sz w:val="20"/>
        </w:rPr>
      </w:pPr>
      <w:r w:rsidRPr="00837190">
        <w:rPr>
          <w:rFonts w:cs="Arial"/>
          <w:i w:val="0"/>
          <w:iCs/>
          <w:sz w:val="20"/>
        </w:rPr>
        <w:t>Urządzenia przyścienne, naścienne oraz wnękowe należy przykręcić do konstrukcji lub kotew zamocowanych w podłożu.</w:t>
      </w:r>
    </w:p>
    <w:p w14:paraId="6499D777" w14:textId="77777777" w:rsidR="005C1507" w:rsidRPr="00837190" w:rsidRDefault="005C1507" w:rsidP="005C1507">
      <w:pPr>
        <w:spacing w:after="0"/>
        <w:ind w:left="681" w:firstLine="0"/>
        <w:rPr>
          <w:rFonts w:cs="Arial"/>
          <w:i w:val="0"/>
          <w:iCs/>
          <w:sz w:val="20"/>
        </w:rPr>
      </w:pPr>
      <w:r w:rsidRPr="00837190">
        <w:rPr>
          <w:rFonts w:cs="Arial"/>
          <w:i w:val="0"/>
          <w:iCs/>
          <w:sz w:val="20"/>
        </w:rPr>
        <w:t>Po ustawieniu urządzenia należy:</w:t>
      </w:r>
    </w:p>
    <w:p w14:paraId="20C8D424" w14:textId="5B5FE627" w:rsidR="005C1507" w:rsidRPr="00837190" w:rsidRDefault="005C1507" w:rsidP="005C1507">
      <w:pPr>
        <w:pStyle w:val="Akapitzlist"/>
        <w:numPr>
          <w:ilvl w:val="0"/>
          <w:numId w:val="16"/>
        </w:numPr>
        <w:rPr>
          <w:rFonts w:cs="Arial"/>
          <w:i w:val="0"/>
          <w:iCs/>
          <w:sz w:val="20"/>
        </w:rPr>
      </w:pPr>
      <w:r w:rsidRPr="00837190">
        <w:rPr>
          <w:rFonts w:cs="Arial"/>
          <w:i w:val="0"/>
          <w:iCs/>
          <w:sz w:val="20"/>
        </w:rPr>
        <w:t>w urządzeniach złożonych z zestawów transpor</w:t>
      </w:r>
      <w:r w:rsidR="007005ED" w:rsidRPr="00837190">
        <w:rPr>
          <w:rFonts w:cs="Arial"/>
          <w:i w:val="0"/>
          <w:iCs/>
          <w:sz w:val="20"/>
        </w:rPr>
        <w:t>towych, połączyć szyny zbiorcze,</w:t>
      </w:r>
    </w:p>
    <w:p w14:paraId="01F80990" w14:textId="537F28B1" w:rsidR="005C1507" w:rsidRPr="00837190" w:rsidRDefault="005C1507" w:rsidP="005C1507">
      <w:pPr>
        <w:pStyle w:val="Akapitzlist"/>
        <w:numPr>
          <w:ilvl w:val="0"/>
          <w:numId w:val="16"/>
        </w:numPr>
        <w:rPr>
          <w:rFonts w:cs="Arial"/>
          <w:i w:val="0"/>
          <w:iCs/>
          <w:sz w:val="20"/>
        </w:rPr>
      </w:pPr>
      <w:r w:rsidRPr="00837190">
        <w:rPr>
          <w:rFonts w:cs="Arial"/>
          <w:i w:val="0"/>
          <w:iCs/>
          <w:sz w:val="20"/>
        </w:rPr>
        <w:t>zainstalować aparaty i przyrządy zdjęte na czas transportu i dostarczone w oddzielnych opakowaniach,</w:t>
      </w:r>
    </w:p>
    <w:p w14:paraId="23937DCE" w14:textId="3CC36A93" w:rsidR="005C1507" w:rsidRPr="00837190" w:rsidRDefault="005C1507" w:rsidP="005C1507">
      <w:pPr>
        <w:pStyle w:val="Akapitzlist"/>
        <w:numPr>
          <w:ilvl w:val="0"/>
          <w:numId w:val="16"/>
        </w:numPr>
        <w:rPr>
          <w:rFonts w:cs="Arial"/>
          <w:i w:val="0"/>
          <w:iCs/>
          <w:sz w:val="20"/>
        </w:rPr>
      </w:pPr>
      <w:r w:rsidRPr="00837190">
        <w:rPr>
          <w:rFonts w:cs="Arial"/>
          <w:i w:val="0"/>
          <w:iCs/>
          <w:sz w:val="20"/>
        </w:rPr>
        <w:t xml:space="preserve">założyć wkładki </w:t>
      </w:r>
      <w:r w:rsidR="007005ED" w:rsidRPr="00837190">
        <w:rPr>
          <w:rFonts w:cs="Arial"/>
          <w:i w:val="0"/>
          <w:iCs/>
          <w:sz w:val="20"/>
        </w:rPr>
        <w:t xml:space="preserve">bezpiecznikowe </w:t>
      </w:r>
      <w:r w:rsidRPr="00837190">
        <w:rPr>
          <w:rFonts w:cs="Arial"/>
          <w:i w:val="0"/>
          <w:iCs/>
          <w:sz w:val="20"/>
        </w:rPr>
        <w:t>zgodnie z projektem,</w:t>
      </w:r>
    </w:p>
    <w:p w14:paraId="6C4E0CEB" w14:textId="1937D0A8" w:rsidR="005C1507" w:rsidRPr="00837190" w:rsidRDefault="005C1507" w:rsidP="005C1507">
      <w:pPr>
        <w:pStyle w:val="Akapitzlist"/>
        <w:numPr>
          <w:ilvl w:val="0"/>
          <w:numId w:val="16"/>
        </w:numPr>
        <w:rPr>
          <w:rFonts w:cs="Arial"/>
          <w:i w:val="0"/>
          <w:iCs/>
          <w:sz w:val="20"/>
        </w:rPr>
      </w:pPr>
      <w:r w:rsidRPr="00837190">
        <w:rPr>
          <w:rFonts w:cs="Arial"/>
          <w:i w:val="0"/>
          <w:iCs/>
          <w:sz w:val="20"/>
        </w:rPr>
        <w:t>dokręcić w sposób pewny wszystkie śruby i wkręty w połączeniach elektrycznych i mechanicznych,</w:t>
      </w:r>
    </w:p>
    <w:p w14:paraId="6B7C15A4" w14:textId="2FDC59E0" w:rsidR="0059033A" w:rsidRPr="00837190" w:rsidRDefault="005C1507" w:rsidP="004C3B65">
      <w:pPr>
        <w:pStyle w:val="Akapitzlist"/>
        <w:numPr>
          <w:ilvl w:val="0"/>
          <w:numId w:val="15"/>
        </w:numPr>
        <w:rPr>
          <w:rFonts w:cs="Arial"/>
          <w:i w:val="0"/>
          <w:iCs/>
          <w:sz w:val="20"/>
        </w:rPr>
      </w:pPr>
      <w:r w:rsidRPr="00837190">
        <w:rPr>
          <w:rFonts w:cs="Arial"/>
          <w:i w:val="0"/>
          <w:iCs/>
          <w:sz w:val="20"/>
        </w:rPr>
        <w:t>założyć</w:t>
      </w:r>
      <w:r w:rsidR="004C3B65" w:rsidRPr="00837190">
        <w:rPr>
          <w:rFonts w:cs="Arial"/>
          <w:i w:val="0"/>
          <w:iCs/>
          <w:sz w:val="20"/>
        </w:rPr>
        <w:t xml:space="preserve"> osłony zdjęte w czasie montażu.</w:t>
      </w:r>
    </w:p>
    <w:p w14:paraId="18651F1A" w14:textId="52E21465" w:rsidR="004C3B65" w:rsidRPr="00837190" w:rsidRDefault="004C3B65" w:rsidP="004C3B65">
      <w:pPr>
        <w:spacing w:after="0"/>
        <w:rPr>
          <w:rFonts w:cs="Arial"/>
          <w:b/>
          <w:bCs/>
          <w:i w:val="0"/>
          <w:iCs/>
          <w:sz w:val="20"/>
        </w:rPr>
      </w:pPr>
      <w:r w:rsidRPr="00837190">
        <w:rPr>
          <w:rFonts w:cs="Arial"/>
          <w:b/>
          <w:bCs/>
          <w:i w:val="0"/>
          <w:iCs/>
          <w:sz w:val="20"/>
        </w:rPr>
        <w:t>5.3.4. Połączenia elektryczne kabli i przewodów</w:t>
      </w:r>
    </w:p>
    <w:p w14:paraId="2BAEC149" w14:textId="714560C5" w:rsidR="00A96626" w:rsidRPr="00837190" w:rsidRDefault="00A96626" w:rsidP="00A96626">
      <w:pPr>
        <w:spacing w:after="0"/>
        <w:ind w:left="681" w:firstLine="0"/>
        <w:rPr>
          <w:rFonts w:cs="Arial"/>
          <w:i w:val="0"/>
          <w:iCs/>
          <w:sz w:val="20"/>
        </w:rPr>
      </w:pPr>
      <w:r w:rsidRPr="00837190">
        <w:rPr>
          <w:rFonts w:cs="Arial"/>
          <w:i w:val="0"/>
          <w:iCs/>
          <w:sz w:val="20"/>
        </w:rPr>
        <w:t>Żyły jednodrutowe mogą mieć zakończenia:</w:t>
      </w:r>
    </w:p>
    <w:p w14:paraId="6A39D5AC" w14:textId="2F509340" w:rsidR="00A96626" w:rsidRPr="00837190" w:rsidRDefault="00A96626" w:rsidP="00A96626">
      <w:pPr>
        <w:pStyle w:val="Akapitzlist"/>
        <w:numPr>
          <w:ilvl w:val="0"/>
          <w:numId w:val="15"/>
        </w:numPr>
        <w:rPr>
          <w:rFonts w:cs="Arial"/>
          <w:i w:val="0"/>
          <w:iCs/>
          <w:sz w:val="20"/>
        </w:rPr>
      </w:pPr>
      <w:r w:rsidRPr="00837190">
        <w:rPr>
          <w:rFonts w:cs="Arial"/>
          <w:i w:val="0"/>
          <w:iCs/>
          <w:sz w:val="20"/>
        </w:rPr>
        <w:t>proste, niewymagające obróbki po zdjęci izolacji, przyłączane do zacisków śrubowych</w:t>
      </w:r>
    </w:p>
    <w:p w14:paraId="47C7249D" w14:textId="128EECA8" w:rsidR="00A96626" w:rsidRPr="00837190" w:rsidRDefault="00A96626" w:rsidP="00A96626">
      <w:pPr>
        <w:pStyle w:val="Akapitzlist"/>
        <w:numPr>
          <w:ilvl w:val="0"/>
          <w:numId w:val="15"/>
        </w:numPr>
        <w:rPr>
          <w:rFonts w:cs="Arial"/>
          <w:i w:val="0"/>
          <w:iCs/>
          <w:sz w:val="20"/>
        </w:rPr>
      </w:pPr>
      <w:r w:rsidRPr="00837190">
        <w:rPr>
          <w:rFonts w:cs="Arial"/>
          <w:i w:val="0"/>
          <w:iCs/>
          <w:sz w:val="20"/>
        </w:rPr>
        <w:t>oczkowe, dla przewodów podłączanych pod śrubę lub wkręt; oczko o średnicy wewnętrznej większej ok. 0,5 mm od średnicy gwintu należy wyginać w prawo,</w:t>
      </w:r>
    </w:p>
    <w:p w14:paraId="3DD481EA" w14:textId="43C39FCF" w:rsidR="00A96626" w:rsidRPr="00837190" w:rsidRDefault="00A96626" w:rsidP="00A96626">
      <w:pPr>
        <w:pStyle w:val="Akapitzlist"/>
        <w:numPr>
          <w:ilvl w:val="0"/>
          <w:numId w:val="15"/>
        </w:numPr>
        <w:rPr>
          <w:rFonts w:cs="Arial"/>
          <w:i w:val="0"/>
          <w:iCs/>
          <w:sz w:val="20"/>
        </w:rPr>
      </w:pPr>
      <w:r w:rsidRPr="00837190">
        <w:rPr>
          <w:rFonts w:cs="Arial"/>
          <w:i w:val="0"/>
          <w:iCs/>
          <w:sz w:val="20"/>
        </w:rPr>
        <w:t>sprasowane końce żył przystosowane do podłączenia pod śrubę,</w:t>
      </w:r>
    </w:p>
    <w:p w14:paraId="1C88B08C" w14:textId="3FEDA17A" w:rsidR="00A96626" w:rsidRPr="00837190" w:rsidRDefault="00A96626" w:rsidP="00A96626">
      <w:pPr>
        <w:pStyle w:val="Akapitzlist"/>
        <w:numPr>
          <w:ilvl w:val="0"/>
          <w:numId w:val="15"/>
        </w:numPr>
        <w:rPr>
          <w:rFonts w:cs="Arial"/>
          <w:i w:val="0"/>
          <w:iCs/>
          <w:sz w:val="20"/>
        </w:rPr>
      </w:pPr>
      <w:r w:rsidRPr="00837190">
        <w:rPr>
          <w:rFonts w:cs="Arial"/>
          <w:i w:val="0"/>
          <w:iCs/>
          <w:sz w:val="20"/>
        </w:rPr>
        <w:lastRenderedPageBreak/>
        <w:t>z końcówką kablową końcówkę łączy się z przewodem przez lutowanie lub zaprasowanie,</w:t>
      </w:r>
    </w:p>
    <w:p w14:paraId="42E9A9B9" w14:textId="53DC0534" w:rsidR="00A96626" w:rsidRPr="00837190" w:rsidRDefault="00A96626" w:rsidP="00A96626">
      <w:pPr>
        <w:pStyle w:val="Akapitzlist"/>
        <w:numPr>
          <w:ilvl w:val="0"/>
          <w:numId w:val="15"/>
        </w:numPr>
        <w:rPr>
          <w:rFonts w:cs="Arial"/>
          <w:i w:val="0"/>
          <w:iCs/>
          <w:sz w:val="20"/>
        </w:rPr>
      </w:pPr>
      <w:r w:rsidRPr="00837190">
        <w:rPr>
          <w:rFonts w:cs="Arial"/>
          <w:i w:val="0"/>
          <w:iCs/>
          <w:sz w:val="20"/>
        </w:rPr>
        <w:t>z końcówką kablową do lutowania.</w:t>
      </w:r>
    </w:p>
    <w:p w14:paraId="19210742" w14:textId="08372D28" w:rsidR="00A96626" w:rsidRPr="00837190" w:rsidRDefault="00A96626" w:rsidP="00A96626">
      <w:pPr>
        <w:spacing w:after="0"/>
        <w:ind w:left="681" w:firstLine="0"/>
        <w:rPr>
          <w:rFonts w:cs="Arial"/>
          <w:i w:val="0"/>
          <w:iCs/>
          <w:sz w:val="20"/>
        </w:rPr>
      </w:pPr>
      <w:r w:rsidRPr="00837190">
        <w:rPr>
          <w:rFonts w:cs="Arial"/>
          <w:i w:val="0"/>
          <w:iCs/>
          <w:sz w:val="20"/>
        </w:rPr>
        <w:t>Żyły wielodrutowe mogą mieć zakończenia:</w:t>
      </w:r>
    </w:p>
    <w:p w14:paraId="23203BC8" w14:textId="5367EACC" w:rsidR="00A96626" w:rsidRPr="00837190" w:rsidRDefault="00A96626" w:rsidP="00A96626">
      <w:pPr>
        <w:pStyle w:val="Akapitzlist"/>
        <w:numPr>
          <w:ilvl w:val="0"/>
          <w:numId w:val="15"/>
        </w:numPr>
        <w:rPr>
          <w:rFonts w:cs="Arial"/>
          <w:i w:val="0"/>
          <w:iCs/>
          <w:sz w:val="20"/>
        </w:rPr>
      </w:pPr>
      <w:r w:rsidRPr="00837190">
        <w:rPr>
          <w:rFonts w:cs="Arial"/>
          <w:i w:val="0"/>
          <w:iCs/>
          <w:sz w:val="20"/>
        </w:rPr>
        <w:t>proste lub oczkowe, stosowane do przewodów miedzianych, z końcem prostym lub oczkiem dobrze oczyszczonym i ocynowanym; takie zakończenia dopuszcza się tylko w przypadku, gdy zaciski nie pozwalają na zastosowanie końcówki lub tulejki,</w:t>
      </w:r>
    </w:p>
    <w:p w14:paraId="26A2221A" w14:textId="39652718" w:rsidR="00A96626" w:rsidRPr="00837190" w:rsidRDefault="00A96626" w:rsidP="00A96626">
      <w:pPr>
        <w:pStyle w:val="Akapitzlist"/>
        <w:numPr>
          <w:ilvl w:val="0"/>
          <w:numId w:val="15"/>
        </w:numPr>
        <w:rPr>
          <w:rFonts w:cs="Arial"/>
          <w:i w:val="0"/>
          <w:iCs/>
          <w:sz w:val="20"/>
        </w:rPr>
      </w:pPr>
      <w:r w:rsidRPr="00837190">
        <w:rPr>
          <w:rFonts w:cs="Arial"/>
          <w:i w:val="0"/>
          <w:iCs/>
          <w:sz w:val="20"/>
        </w:rPr>
        <w:t>z końcówką kablową podłączane pod śrubę;</w:t>
      </w:r>
    </w:p>
    <w:p w14:paraId="35030CFF" w14:textId="77777777" w:rsidR="00A96626" w:rsidRPr="00837190" w:rsidRDefault="00A96626" w:rsidP="00A96626">
      <w:pPr>
        <w:pStyle w:val="Akapitzlist"/>
        <w:numPr>
          <w:ilvl w:val="0"/>
          <w:numId w:val="15"/>
        </w:numPr>
        <w:rPr>
          <w:rFonts w:cs="Arial"/>
          <w:i w:val="0"/>
          <w:iCs/>
          <w:sz w:val="20"/>
        </w:rPr>
      </w:pPr>
      <w:r w:rsidRPr="00837190">
        <w:rPr>
          <w:rFonts w:cs="Arial"/>
          <w:i w:val="0"/>
          <w:iCs/>
          <w:sz w:val="20"/>
        </w:rPr>
        <w:t>końcówkę montuje się przez prasowanie, lutowanie lub spawanie,</w:t>
      </w:r>
    </w:p>
    <w:p w14:paraId="7A66DACB" w14:textId="39077F92" w:rsidR="004C3B65" w:rsidRPr="00837190" w:rsidRDefault="00A96626" w:rsidP="00A96626">
      <w:pPr>
        <w:pStyle w:val="Akapitzlist"/>
        <w:numPr>
          <w:ilvl w:val="0"/>
          <w:numId w:val="15"/>
        </w:numPr>
        <w:rPr>
          <w:rFonts w:cs="Arial"/>
          <w:i w:val="0"/>
          <w:iCs/>
          <w:sz w:val="20"/>
        </w:rPr>
      </w:pPr>
      <w:r w:rsidRPr="00837190">
        <w:rPr>
          <w:rFonts w:cs="Arial"/>
          <w:i w:val="0"/>
          <w:iCs/>
          <w:sz w:val="20"/>
        </w:rPr>
        <w:t>z tulejką (końcówką rurkową) umocowaną przez zaprasowanie.</w:t>
      </w:r>
    </w:p>
    <w:p w14:paraId="50B42672" w14:textId="26C15796" w:rsidR="00F66CF7" w:rsidRPr="00837190" w:rsidRDefault="00F66CF7" w:rsidP="00F66CF7">
      <w:pPr>
        <w:spacing w:after="0"/>
        <w:rPr>
          <w:rFonts w:cs="Arial"/>
          <w:b/>
          <w:bCs/>
          <w:i w:val="0"/>
          <w:iCs/>
          <w:sz w:val="20"/>
        </w:rPr>
      </w:pPr>
      <w:r w:rsidRPr="00837190">
        <w:rPr>
          <w:rFonts w:cs="Arial"/>
          <w:b/>
          <w:bCs/>
          <w:i w:val="0"/>
          <w:iCs/>
          <w:sz w:val="20"/>
        </w:rPr>
        <w:t>5.3.5. Podejścia do odbiorników</w:t>
      </w:r>
    </w:p>
    <w:p w14:paraId="3BABE096" w14:textId="5D7AB219" w:rsidR="00F66CF7" w:rsidRPr="00837190" w:rsidRDefault="00F66CF7" w:rsidP="00F66CF7">
      <w:pPr>
        <w:spacing w:after="0"/>
        <w:ind w:left="681" w:firstLine="0"/>
        <w:rPr>
          <w:rFonts w:cs="Arial"/>
          <w:i w:val="0"/>
          <w:iCs/>
          <w:sz w:val="20"/>
        </w:rPr>
      </w:pPr>
      <w:r w:rsidRPr="00837190">
        <w:rPr>
          <w:rFonts w:cs="Arial"/>
          <w:i w:val="0"/>
          <w:iCs/>
          <w:sz w:val="20"/>
        </w:rPr>
        <w:t>Podejścia instalacji elektrycznych do odbiorników należy wykonać w miejscach bezkolizyjnych, bezpiecznych oraz w sposób estetyczny. Podejścia od przewodów ułożonych w podłodze należy wykonywać w rurach, zamocowanych pod powierzchnią podłogi, albo w specjalnie do tego celu przewidzianych kanałach.</w:t>
      </w:r>
    </w:p>
    <w:p w14:paraId="4BD3B442" w14:textId="77777777" w:rsidR="00F66CF7" w:rsidRPr="00837190" w:rsidRDefault="00F66CF7" w:rsidP="00F66CF7">
      <w:pPr>
        <w:spacing w:after="0"/>
        <w:ind w:left="681" w:firstLine="0"/>
        <w:rPr>
          <w:rFonts w:cs="Arial"/>
          <w:i w:val="0"/>
          <w:iCs/>
          <w:sz w:val="20"/>
        </w:rPr>
      </w:pPr>
      <w:r w:rsidRPr="00837190">
        <w:rPr>
          <w:rFonts w:cs="Arial"/>
          <w:i w:val="0"/>
          <w:iCs/>
          <w:sz w:val="20"/>
        </w:rPr>
        <w:t>Rury i kanały muszą spełniać odpowiednie warunki wytrzymałościowe i być wyprowadzone ponad podłogę do wysokości koniecznej dla danego odbiornika.</w:t>
      </w:r>
    </w:p>
    <w:p w14:paraId="6249CC31" w14:textId="63B57E7E" w:rsidR="00F66CF7" w:rsidRPr="00837190" w:rsidRDefault="00F66CF7" w:rsidP="00F66CF7">
      <w:pPr>
        <w:spacing w:after="0"/>
        <w:ind w:left="681" w:firstLine="0"/>
        <w:rPr>
          <w:rFonts w:cs="Arial"/>
          <w:i w:val="0"/>
          <w:iCs/>
          <w:sz w:val="20"/>
        </w:rPr>
      </w:pPr>
      <w:r w:rsidRPr="00837190">
        <w:rPr>
          <w:rFonts w:cs="Arial"/>
          <w:i w:val="0"/>
          <w:iCs/>
          <w:sz w:val="20"/>
        </w:rPr>
        <w:t>Podejścia w górę od przewodów ułożonych pod stropami mogą być wykonane tak jak cała instalacja. Podejścia zwieszakowe stosuje się w przypadkach zasilania odbiorników od góry. Podejścia tego rodzaju stosuje się najczęściej do opraw oświetleniowych i odbiorników zasilanych z instalacji wykonanych na drabinkach kablowych, w korytkach itp. Podejścia zwieszakowe należy wykonywać jako sztywne lub elastyczne, w zależności od warunków technologicznych i rodzaju wykonywanej instalacji.</w:t>
      </w:r>
    </w:p>
    <w:p w14:paraId="44C280F0" w14:textId="470F4611" w:rsidR="00F66CF7" w:rsidRPr="00837190" w:rsidRDefault="00F66CF7" w:rsidP="00F66CF7">
      <w:pPr>
        <w:spacing w:after="0"/>
        <w:ind w:left="681" w:firstLine="0"/>
        <w:rPr>
          <w:rFonts w:cs="Arial"/>
          <w:i w:val="0"/>
          <w:iCs/>
          <w:sz w:val="20"/>
        </w:rPr>
      </w:pPr>
      <w:r w:rsidRPr="00837190">
        <w:rPr>
          <w:rFonts w:cs="Arial"/>
          <w:i w:val="0"/>
          <w:iCs/>
          <w:sz w:val="20"/>
        </w:rPr>
        <w:t>Do odbiorników zamocowanych na ścianach</w:t>
      </w:r>
      <w:r w:rsidR="007005ED" w:rsidRPr="00837190">
        <w:rPr>
          <w:rFonts w:cs="Arial"/>
          <w:i w:val="0"/>
          <w:iCs/>
          <w:sz w:val="20"/>
        </w:rPr>
        <w:t>,</w:t>
      </w:r>
      <w:r w:rsidRPr="00837190">
        <w:rPr>
          <w:rFonts w:cs="Arial"/>
          <w:i w:val="0"/>
          <w:iCs/>
          <w:sz w:val="20"/>
        </w:rPr>
        <w:t xml:space="preserve"> stropach lub konstrukcjach podejścia należy wykonywać przewodami ułożonymi na tych ścianach, stropach lub konstrukcjach budowlanych, a także na innego rodzaju podłożach, np. kształtownikach, korytkach, drabinkach kablowych </w:t>
      </w:r>
      <w:r w:rsidR="007005ED" w:rsidRPr="00837190">
        <w:rPr>
          <w:rFonts w:cs="Arial"/>
          <w:i w:val="0"/>
          <w:iCs/>
          <w:sz w:val="20"/>
        </w:rPr>
        <w:t>itp.</w:t>
      </w:r>
    </w:p>
    <w:p w14:paraId="5CEEB152" w14:textId="51685DC6" w:rsidR="00F66CF7" w:rsidRPr="00837190" w:rsidRDefault="00F66CF7" w:rsidP="00F66CF7">
      <w:pPr>
        <w:spacing w:after="0"/>
        <w:rPr>
          <w:rFonts w:cs="Arial"/>
          <w:b/>
          <w:bCs/>
          <w:i w:val="0"/>
          <w:iCs/>
          <w:sz w:val="20"/>
        </w:rPr>
      </w:pPr>
      <w:r w:rsidRPr="00837190">
        <w:rPr>
          <w:rFonts w:cs="Arial"/>
          <w:b/>
          <w:bCs/>
          <w:i w:val="0"/>
          <w:iCs/>
          <w:sz w:val="20"/>
        </w:rPr>
        <w:t>5.3.6. Przyłączanie odbiorników</w:t>
      </w:r>
    </w:p>
    <w:p w14:paraId="127B22D0" w14:textId="06D9B395" w:rsidR="00F66CF7" w:rsidRPr="00837190" w:rsidRDefault="00F66CF7" w:rsidP="00F66CF7">
      <w:pPr>
        <w:spacing w:after="0"/>
        <w:ind w:left="681" w:firstLine="0"/>
        <w:rPr>
          <w:rFonts w:cs="Arial"/>
          <w:i w:val="0"/>
          <w:iCs/>
          <w:sz w:val="20"/>
        </w:rPr>
      </w:pPr>
      <w:r w:rsidRPr="00837190">
        <w:rPr>
          <w:rFonts w:cs="Arial"/>
          <w:i w:val="0"/>
          <w:iCs/>
          <w:sz w:val="20"/>
        </w:rPr>
        <w:t>Miejsca połączeń żył przewodów z zaciskami odbiorników powinny być dokładnie oczyszczone. Samo połączenie musi być wykonan</w:t>
      </w:r>
      <w:r w:rsidR="007005ED" w:rsidRPr="00837190">
        <w:rPr>
          <w:rFonts w:cs="Arial"/>
          <w:i w:val="0"/>
          <w:iCs/>
          <w:sz w:val="20"/>
        </w:rPr>
        <w:t>e</w:t>
      </w:r>
      <w:r w:rsidRPr="00837190">
        <w:rPr>
          <w:rFonts w:cs="Arial"/>
          <w:i w:val="0"/>
          <w:iCs/>
          <w:sz w:val="20"/>
        </w:rPr>
        <w:t xml:space="preserve"> w sposób pewny pod względem elektrycznym i mechanicznym oraz zabezpieczone przed osłabieniem siły docisku i korozją.</w:t>
      </w:r>
    </w:p>
    <w:p w14:paraId="18F342A2" w14:textId="61278D71" w:rsidR="00F66CF7" w:rsidRPr="00837190" w:rsidRDefault="00F66CF7" w:rsidP="00F66CF7">
      <w:pPr>
        <w:spacing w:after="0"/>
        <w:ind w:left="681" w:firstLine="0"/>
        <w:rPr>
          <w:rFonts w:cs="Arial"/>
          <w:i w:val="0"/>
          <w:iCs/>
          <w:sz w:val="20"/>
        </w:rPr>
      </w:pPr>
      <w:r w:rsidRPr="00837190">
        <w:rPr>
          <w:rFonts w:cs="Arial"/>
          <w:i w:val="0"/>
          <w:iCs/>
          <w:sz w:val="20"/>
        </w:rPr>
        <w:t xml:space="preserve">Bez względu na rodzaj instalacji, przyłączenia odbiorników są wykonywane w zasadzie jednakowo, z tym, że dzielą się na połączenia sztywne i elastyczne. </w:t>
      </w:r>
    </w:p>
    <w:p w14:paraId="78E342BF" w14:textId="11488D6A" w:rsidR="00F66CF7" w:rsidRPr="00837190" w:rsidRDefault="00F66CF7" w:rsidP="00F66CF7">
      <w:pPr>
        <w:spacing w:after="0"/>
        <w:ind w:left="681" w:firstLine="0"/>
        <w:rPr>
          <w:rFonts w:cs="Arial"/>
          <w:i w:val="0"/>
          <w:iCs/>
          <w:sz w:val="20"/>
        </w:rPr>
      </w:pPr>
      <w:r w:rsidRPr="00837190">
        <w:rPr>
          <w:rFonts w:cs="Arial"/>
          <w:i w:val="0"/>
          <w:iCs/>
          <w:sz w:val="20"/>
        </w:rPr>
        <w:t>Przyłączenia sztywne należy wykonywać w rurach sztywnych wprowadzonych bezpośrednio do odbiorników oraz przewodami kabelkowymi i kablami. Wykonuje się je do odbiorników stałych, zamocowanych do podłoża i nieulegających żadnym przesunięciom.</w:t>
      </w:r>
    </w:p>
    <w:p w14:paraId="41849518" w14:textId="2765C40C" w:rsidR="00F66CF7" w:rsidRPr="00837190" w:rsidRDefault="00F66CF7" w:rsidP="00F66CF7">
      <w:pPr>
        <w:spacing w:after="0"/>
        <w:ind w:left="681" w:firstLine="0"/>
        <w:rPr>
          <w:rFonts w:cs="Arial"/>
          <w:i w:val="0"/>
          <w:iCs/>
          <w:sz w:val="20"/>
        </w:rPr>
      </w:pPr>
      <w:r w:rsidRPr="00837190">
        <w:rPr>
          <w:rFonts w:cs="Arial"/>
          <w:i w:val="0"/>
          <w:iCs/>
          <w:sz w:val="20"/>
        </w:rPr>
        <w:t>Przyłączenia elastyczne stosuje się, gdy odbiorniki są narażone na drgania o dużej amplitudzie lub przystosowane są do przesunięć i przemieszczeń.</w:t>
      </w:r>
    </w:p>
    <w:p w14:paraId="16588F5D" w14:textId="77777777" w:rsidR="00F66CF7" w:rsidRPr="00837190" w:rsidRDefault="00F66CF7" w:rsidP="00F66CF7">
      <w:pPr>
        <w:spacing w:after="0"/>
        <w:ind w:left="681" w:firstLine="0"/>
        <w:rPr>
          <w:rFonts w:cs="Arial"/>
          <w:i w:val="0"/>
          <w:iCs/>
          <w:sz w:val="20"/>
        </w:rPr>
      </w:pPr>
      <w:r w:rsidRPr="00837190">
        <w:rPr>
          <w:rFonts w:cs="Arial"/>
          <w:i w:val="0"/>
          <w:iCs/>
          <w:sz w:val="20"/>
        </w:rPr>
        <w:lastRenderedPageBreak/>
        <w:t>Przyłączenia te należy wykonywać:</w:t>
      </w:r>
    </w:p>
    <w:p w14:paraId="5E80ADDD" w14:textId="4E80C906" w:rsidR="00F66CF7" w:rsidRPr="00837190" w:rsidRDefault="00F66CF7" w:rsidP="00F66CF7">
      <w:pPr>
        <w:pStyle w:val="Akapitzlist"/>
        <w:numPr>
          <w:ilvl w:val="0"/>
          <w:numId w:val="17"/>
        </w:numPr>
        <w:rPr>
          <w:rFonts w:cs="Arial"/>
          <w:i w:val="0"/>
          <w:iCs/>
          <w:sz w:val="20"/>
        </w:rPr>
      </w:pPr>
      <w:r w:rsidRPr="00837190">
        <w:rPr>
          <w:rFonts w:cs="Arial"/>
          <w:i w:val="0"/>
          <w:iCs/>
          <w:sz w:val="20"/>
        </w:rPr>
        <w:t>przewodami izolowanymi wielożyłowymi giętkimi lub oponowymi,</w:t>
      </w:r>
    </w:p>
    <w:p w14:paraId="099AD147" w14:textId="2803A302" w:rsidR="00F66CF7" w:rsidRPr="00837190" w:rsidRDefault="00F66CF7" w:rsidP="00F66CF7">
      <w:pPr>
        <w:pStyle w:val="Akapitzlist"/>
        <w:numPr>
          <w:ilvl w:val="0"/>
          <w:numId w:val="17"/>
        </w:numPr>
        <w:rPr>
          <w:rFonts w:cs="Arial"/>
          <w:i w:val="0"/>
          <w:iCs/>
          <w:sz w:val="20"/>
        </w:rPr>
      </w:pPr>
      <w:r w:rsidRPr="00837190">
        <w:rPr>
          <w:rFonts w:cs="Arial"/>
          <w:i w:val="0"/>
          <w:iCs/>
          <w:sz w:val="20"/>
        </w:rPr>
        <w:t>przewodami izolowanymi jednożyłowymi giętkimi w rurach elastycznych,</w:t>
      </w:r>
    </w:p>
    <w:p w14:paraId="135B4A0B" w14:textId="1666BBE4" w:rsidR="00F66CF7" w:rsidRPr="00837190" w:rsidRDefault="00F66CF7" w:rsidP="00F66CF7">
      <w:pPr>
        <w:pStyle w:val="Akapitzlist"/>
        <w:numPr>
          <w:ilvl w:val="0"/>
          <w:numId w:val="17"/>
        </w:numPr>
        <w:rPr>
          <w:rFonts w:cs="Arial"/>
          <w:i w:val="0"/>
          <w:iCs/>
          <w:sz w:val="20"/>
        </w:rPr>
      </w:pPr>
      <w:r w:rsidRPr="00837190">
        <w:rPr>
          <w:rFonts w:cs="Arial"/>
          <w:i w:val="0"/>
          <w:iCs/>
          <w:sz w:val="20"/>
        </w:rPr>
        <w:t>przewodami izolowanymi wielożyłowymi giętkimi lub oponowymi w rurach elastycznych.</w:t>
      </w:r>
    </w:p>
    <w:p w14:paraId="4C159155" w14:textId="5664AE5B" w:rsidR="00F66CF7" w:rsidRPr="00837190" w:rsidRDefault="00F66CF7" w:rsidP="00F66CF7">
      <w:pPr>
        <w:spacing w:after="0"/>
        <w:ind w:left="681" w:firstLine="0"/>
        <w:rPr>
          <w:rFonts w:cs="Arial"/>
          <w:i w:val="0"/>
          <w:iCs/>
          <w:sz w:val="20"/>
        </w:rPr>
      </w:pPr>
      <w:r w:rsidRPr="00837190">
        <w:rPr>
          <w:rFonts w:cs="Arial"/>
          <w:i w:val="0"/>
          <w:iCs/>
          <w:sz w:val="20"/>
        </w:rPr>
        <w:t>Przewody wychodzące z rur powinny być zabezpieczone przed mechaniczn</w:t>
      </w:r>
      <w:r w:rsidR="00D008B3" w:rsidRPr="00837190">
        <w:rPr>
          <w:rFonts w:cs="Arial"/>
          <w:i w:val="0"/>
          <w:iCs/>
          <w:sz w:val="20"/>
        </w:rPr>
        <w:t>ymi uszkodzeniami izolacji, np.</w:t>
      </w:r>
      <w:r w:rsidRPr="00837190">
        <w:rPr>
          <w:rFonts w:cs="Arial"/>
          <w:i w:val="0"/>
          <w:iCs/>
          <w:sz w:val="20"/>
        </w:rPr>
        <w:t xml:space="preserve"> przez założenie tulejek izolacyjnych.</w:t>
      </w:r>
    </w:p>
    <w:p w14:paraId="08D0E188" w14:textId="190CFF6D" w:rsidR="009B027C" w:rsidRPr="00837190" w:rsidRDefault="009B027C" w:rsidP="009B027C">
      <w:pPr>
        <w:spacing w:after="0"/>
        <w:rPr>
          <w:rFonts w:cs="Arial"/>
          <w:b/>
          <w:bCs/>
          <w:i w:val="0"/>
          <w:iCs/>
          <w:sz w:val="20"/>
        </w:rPr>
      </w:pPr>
      <w:r w:rsidRPr="00837190">
        <w:rPr>
          <w:rFonts w:cs="Arial"/>
          <w:b/>
          <w:bCs/>
          <w:i w:val="0"/>
          <w:iCs/>
          <w:sz w:val="20"/>
        </w:rPr>
        <w:t>5.4. Ochrona przeciwporażeniowa</w:t>
      </w:r>
    </w:p>
    <w:p w14:paraId="00A6B2EF" w14:textId="4B68C5E3" w:rsidR="009B027C" w:rsidRPr="00837190" w:rsidRDefault="009B027C" w:rsidP="009B027C">
      <w:pPr>
        <w:spacing w:after="0"/>
        <w:ind w:left="681" w:firstLine="0"/>
        <w:rPr>
          <w:rFonts w:cs="Arial"/>
          <w:i w:val="0"/>
          <w:iCs/>
          <w:sz w:val="20"/>
        </w:rPr>
      </w:pPr>
      <w:r w:rsidRPr="00837190">
        <w:rPr>
          <w:rFonts w:cs="Arial"/>
          <w:i w:val="0"/>
          <w:iCs/>
          <w:sz w:val="20"/>
        </w:rPr>
        <w:t>Jako dodatkową ochronę od porażeń zastosowano:</w:t>
      </w:r>
    </w:p>
    <w:p w14:paraId="162B22C4" w14:textId="37401B98" w:rsidR="009B027C" w:rsidRPr="00837190" w:rsidRDefault="009B027C" w:rsidP="009B027C">
      <w:pPr>
        <w:pStyle w:val="Akapitzlist"/>
        <w:numPr>
          <w:ilvl w:val="0"/>
          <w:numId w:val="18"/>
        </w:numPr>
        <w:rPr>
          <w:rFonts w:cs="Arial"/>
          <w:i w:val="0"/>
          <w:iCs/>
          <w:sz w:val="20"/>
        </w:rPr>
      </w:pPr>
      <w:r w:rsidRPr="00837190">
        <w:rPr>
          <w:rFonts w:cs="Arial"/>
          <w:i w:val="0"/>
          <w:iCs/>
          <w:sz w:val="20"/>
        </w:rPr>
        <w:t xml:space="preserve"> samoczynne wyłączenie zasilania w układzie TN-S,</w:t>
      </w:r>
    </w:p>
    <w:p w14:paraId="0FE16591" w14:textId="4E85F14C" w:rsidR="009B027C" w:rsidRPr="00837190" w:rsidRDefault="009B027C" w:rsidP="009B027C">
      <w:pPr>
        <w:pStyle w:val="Akapitzlist"/>
        <w:numPr>
          <w:ilvl w:val="0"/>
          <w:numId w:val="18"/>
        </w:numPr>
        <w:rPr>
          <w:rFonts w:cs="Arial"/>
          <w:i w:val="0"/>
          <w:iCs/>
          <w:sz w:val="20"/>
        </w:rPr>
      </w:pPr>
      <w:r w:rsidRPr="00837190">
        <w:rPr>
          <w:rFonts w:cs="Arial"/>
          <w:i w:val="0"/>
          <w:iCs/>
          <w:sz w:val="20"/>
        </w:rPr>
        <w:t xml:space="preserve"> wyłączniki różnicowoprądowe /zgodnie z normą PN-</w:t>
      </w:r>
      <w:r w:rsidR="00D008B3" w:rsidRPr="00837190">
        <w:rPr>
          <w:rFonts w:cs="Arial"/>
          <w:i w:val="0"/>
          <w:iCs/>
          <w:sz w:val="20"/>
        </w:rPr>
        <w:t>HD</w:t>
      </w:r>
      <w:r w:rsidRPr="00837190">
        <w:rPr>
          <w:rFonts w:cs="Arial"/>
          <w:i w:val="0"/>
          <w:iCs/>
          <w:sz w:val="20"/>
        </w:rPr>
        <w:t xml:space="preserve"> 60364-4-41,</w:t>
      </w:r>
    </w:p>
    <w:p w14:paraId="550218AB" w14:textId="5B92D2D6" w:rsidR="009B027C" w:rsidRPr="00837190" w:rsidRDefault="005404F4" w:rsidP="009B027C">
      <w:pPr>
        <w:pStyle w:val="Akapitzlist"/>
        <w:numPr>
          <w:ilvl w:val="0"/>
          <w:numId w:val="18"/>
        </w:numPr>
        <w:rPr>
          <w:rFonts w:cs="Arial"/>
          <w:i w:val="0"/>
          <w:iCs/>
          <w:sz w:val="20"/>
        </w:rPr>
      </w:pPr>
      <w:r w:rsidRPr="00837190">
        <w:rPr>
          <w:rFonts w:cs="Arial"/>
          <w:i w:val="0"/>
          <w:iCs/>
          <w:sz w:val="20"/>
        </w:rPr>
        <w:t xml:space="preserve"> urządzenia / rozdzielnie</w:t>
      </w:r>
      <w:r w:rsidR="009B027C" w:rsidRPr="00837190">
        <w:rPr>
          <w:rFonts w:cs="Arial"/>
          <w:i w:val="0"/>
          <w:iCs/>
          <w:sz w:val="20"/>
        </w:rPr>
        <w:t xml:space="preserve"> w II klasie izolacji.</w:t>
      </w:r>
    </w:p>
    <w:p w14:paraId="3E0A2859" w14:textId="1D832C6A" w:rsidR="009B027C" w:rsidRPr="00837190" w:rsidRDefault="009B027C" w:rsidP="009B027C">
      <w:pPr>
        <w:spacing w:after="0"/>
        <w:rPr>
          <w:rFonts w:cs="Arial"/>
          <w:b/>
          <w:bCs/>
          <w:i w:val="0"/>
          <w:iCs/>
          <w:sz w:val="20"/>
        </w:rPr>
      </w:pPr>
      <w:r w:rsidRPr="00837190">
        <w:rPr>
          <w:rFonts w:cs="Arial"/>
          <w:b/>
          <w:bCs/>
          <w:i w:val="0"/>
          <w:iCs/>
          <w:sz w:val="20"/>
        </w:rPr>
        <w:t>5.5. Połączenia wyrównawcze</w:t>
      </w:r>
    </w:p>
    <w:p w14:paraId="0E718608" w14:textId="77777777" w:rsidR="009B027C" w:rsidRPr="00837190" w:rsidRDefault="009B027C" w:rsidP="009B027C">
      <w:pPr>
        <w:spacing w:after="0"/>
        <w:ind w:left="681" w:firstLine="0"/>
        <w:rPr>
          <w:rFonts w:cs="Arial"/>
          <w:i w:val="0"/>
          <w:iCs/>
          <w:sz w:val="20"/>
        </w:rPr>
      </w:pPr>
      <w:r w:rsidRPr="00837190">
        <w:rPr>
          <w:rFonts w:cs="Arial"/>
          <w:i w:val="0"/>
          <w:iCs/>
          <w:sz w:val="20"/>
        </w:rPr>
        <w:t xml:space="preserve">Na obiekcie budowlanym połączenia wyrównawcze powinny łączyć ze sobą następujące części przewodzące: </w:t>
      </w:r>
    </w:p>
    <w:p w14:paraId="27ACD059" w14:textId="4C9FEEA4" w:rsidR="009B027C" w:rsidRPr="00837190" w:rsidRDefault="009B027C" w:rsidP="009B027C">
      <w:pPr>
        <w:pStyle w:val="Akapitzlist"/>
        <w:numPr>
          <w:ilvl w:val="0"/>
          <w:numId w:val="18"/>
        </w:numPr>
        <w:rPr>
          <w:rFonts w:cs="Arial"/>
          <w:i w:val="0"/>
          <w:iCs/>
          <w:sz w:val="20"/>
        </w:rPr>
      </w:pPr>
      <w:r w:rsidRPr="00837190">
        <w:rPr>
          <w:rFonts w:cs="Arial"/>
          <w:i w:val="0"/>
          <w:iCs/>
          <w:sz w:val="20"/>
        </w:rPr>
        <w:t xml:space="preserve">przewód ochronny PE rozdzielnicy </w:t>
      </w:r>
      <w:r w:rsidR="00837190">
        <w:rPr>
          <w:rFonts w:cs="Arial"/>
          <w:i w:val="0"/>
          <w:iCs/>
          <w:sz w:val="20"/>
        </w:rPr>
        <w:t xml:space="preserve">RG </w:t>
      </w:r>
    </w:p>
    <w:p w14:paraId="2BC1BD1A" w14:textId="08046FD8" w:rsidR="009B027C" w:rsidRPr="00837190" w:rsidRDefault="009B027C" w:rsidP="009B027C">
      <w:pPr>
        <w:pStyle w:val="Akapitzlist"/>
        <w:numPr>
          <w:ilvl w:val="0"/>
          <w:numId w:val="18"/>
        </w:numPr>
        <w:rPr>
          <w:rFonts w:cs="Arial"/>
          <w:i w:val="0"/>
          <w:iCs/>
          <w:sz w:val="20"/>
        </w:rPr>
      </w:pPr>
      <w:r w:rsidRPr="00837190">
        <w:rPr>
          <w:rFonts w:cs="Arial"/>
          <w:i w:val="0"/>
          <w:iCs/>
          <w:sz w:val="20"/>
        </w:rPr>
        <w:t>główną szynę uziemiającą</w:t>
      </w:r>
      <w:r w:rsidR="00837190">
        <w:rPr>
          <w:rFonts w:cs="Arial"/>
          <w:i w:val="0"/>
          <w:iCs/>
          <w:sz w:val="20"/>
        </w:rPr>
        <w:t xml:space="preserve"> </w:t>
      </w:r>
    </w:p>
    <w:p w14:paraId="42804EF5" w14:textId="3EFDEEEF" w:rsidR="009B027C" w:rsidRPr="00837190" w:rsidRDefault="009B027C" w:rsidP="009B027C">
      <w:pPr>
        <w:pStyle w:val="Akapitzlist"/>
        <w:numPr>
          <w:ilvl w:val="0"/>
          <w:numId w:val="18"/>
        </w:numPr>
        <w:rPr>
          <w:rFonts w:cs="Arial"/>
          <w:i w:val="0"/>
          <w:iCs/>
          <w:sz w:val="20"/>
        </w:rPr>
      </w:pPr>
      <w:r w:rsidRPr="00837190">
        <w:rPr>
          <w:rFonts w:cs="Arial"/>
          <w:i w:val="0"/>
          <w:iCs/>
          <w:sz w:val="20"/>
        </w:rPr>
        <w:t>korytka kablowe, obudowy metalowe itd.</w:t>
      </w:r>
    </w:p>
    <w:p w14:paraId="7DBE8958" w14:textId="77777777" w:rsidR="008C4A9C" w:rsidRPr="008C4A9C" w:rsidRDefault="009B027C" w:rsidP="008C4A9C">
      <w:pPr>
        <w:pStyle w:val="Akapitzlist"/>
        <w:numPr>
          <w:ilvl w:val="0"/>
          <w:numId w:val="18"/>
        </w:numPr>
        <w:ind w:left="709" w:firstLine="332"/>
        <w:rPr>
          <w:rFonts w:cs="Arial"/>
          <w:b/>
          <w:bCs/>
          <w:i w:val="0"/>
          <w:iCs/>
          <w:sz w:val="22"/>
        </w:rPr>
      </w:pPr>
      <w:r w:rsidRPr="00837190">
        <w:rPr>
          <w:rFonts w:cs="Arial"/>
          <w:i w:val="0"/>
          <w:iCs/>
          <w:sz w:val="20"/>
        </w:rPr>
        <w:t>rury i inne urządzenia zasilające wewnętrzne instalacje budynku.</w:t>
      </w:r>
    </w:p>
    <w:p w14:paraId="1E1506D2" w14:textId="718FB796" w:rsidR="00F129DF" w:rsidRPr="008C4A9C" w:rsidRDefault="00F129DF" w:rsidP="008C4A9C">
      <w:pPr>
        <w:ind w:left="709" w:firstLine="0"/>
        <w:rPr>
          <w:rFonts w:cs="Arial"/>
          <w:b/>
          <w:bCs/>
          <w:i w:val="0"/>
          <w:iCs/>
          <w:sz w:val="22"/>
        </w:rPr>
      </w:pPr>
      <w:r w:rsidRPr="008C4A9C">
        <w:rPr>
          <w:rFonts w:cs="Arial"/>
          <w:b/>
          <w:bCs/>
          <w:i w:val="0"/>
          <w:iCs/>
          <w:sz w:val="22"/>
        </w:rPr>
        <w:t xml:space="preserve">6. Kontrola jakości robót </w:t>
      </w:r>
    </w:p>
    <w:p w14:paraId="2B8062D9" w14:textId="1B64D90C" w:rsidR="00E2723D" w:rsidRPr="00837190" w:rsidRDefault="00F129DF" w:rsidP="00380ABA">
      <w:pPr>
        <w:spacing w:after="0"/>
        <w:ind w:left="681" w:firstLine="0"/>
        <w:rPr>
          <w:rFonts w:cs="Arial"/>
          <w:i w:val="0"/>
          <w:iCs/>
          <w:sz w:val="20"/>
        </w:rPr>
      </w:pPr>
      <w:r w:rsidRPr="00837190">
        <w:rPr>
          <w:rFonts w:cs="Arial"/>
          <w:i w:val="0"/>
          <w:iCs/>
          <w:sz w:val="20"/>
        </w:rPr>
        <w:t>Ogólne zasady kontroli jakości podano w specyfikacji technicznej. „ Wymagane przepisy ogólne”. Celem kontroli jest stwierdzenie osiągnięcia założonej jakości wykonywanych robót przy wbudowaniu instalacji elektrycznych podstawowych.</w:t>
      </w:r>
    </w:p>
    <w:p w14:paraId="307493E5" w14:textId="5ED12E34" w:rsidR="00F129DF" w:rsidRPr="00837190" w:rsidRDefault="00F129DF" w:rsidP="00F129DF">
      <w:pPr>
        <w:spacing w:after="0"/>
        <w:rPr>
          <w:rFonts w:cs="Arial"/>
          <w:b/>
          <w:bCs/>
          <w:i w:val="0"/>
          <w:iCs/>
          <w:sz w:val="20"/>
        </w:rPr>
      </w:pPr>
      <w:r w:rsidRPr="00837190">
        <w:rPr>
          <w:rFonts w:cs="Arial"/>
          <w:b/>
          <w:bCs/>
          <w:i w:val="0"/>
          <w:iCs/>
          <w:sz w:val="20"/>
        </w:rPr>
        <w:t>6.1. Urządzenia i osprzęt elektryczny</w:t>
      </w:r>
    </w:p>
    <w:p w14:paraId="035A7796" w14:textId="6DB5667F" w:rsidR="00F129DF" w:rsidRPr="00837190" w:rsidRDefault="00F129DF" w:rsidP="00F129DF">
      <w:pPr>
        <w:spacing w:after="0"/>
        <w:ind w:left="681" w:firstLine="0"/>
        <w:rPr>
          <w:rFonts w:cs="Arial"/>
          <w:i w:val="0"/>
          <w:iCs/>
          <w:sz w:val="20"/>
        </w:rPr>
      </w:pPr>
      <w:r w:rsidRPr="00837190">
        <w:rPr>
          <w:rFonts w:cs="Arial"/>
          <w:i w:val="0"/>
          <w:iCs/>
          <w:sz w:val="20"/>
        </w:rPr>
        <w:t>Urządzenia elektryczne, osprzęt instalacyjny oprawy oświetleniowe, przewody i kable elektroenergetyczne, powinny posiadać atest fabryczny lub świadectwo jakości wydane przez producenta.</w:t>
      </w:r>
    </w:p>
    <w:p w14:paraId="53C8495C" w14:textId="4890C804" w:rsidR="00F129DF" w:rsidRPr="00837190" w:rsidRDefault="00F129DF" w:rsidP="00F129DF">
      <w:pPr>
        <w:spacing w:after="0"/>
        <w:rPr>
          <w:rFonts w:cs="Arial"/>
          <w:b/>
          <w:bCs/>
          <w:i w:val="0"/>
          <w:iCs/>
          <w:sz w:val="20"/>
        </w:rPr>
      </w:pPr>
      <w:r w:rsidRPr="00837190">
        <w:rPr>
          <w:rFonts w:cs="Arial"/>
          <w:b/>
          <w:bCs/>
          <w:i w:val="0"/>
          <w:iCs/>
          <w:sz w:val="20"/>
        </w:rPr>
        <w:t>6.2. Urządzenia i osprzęt elektryczny</w:t>
      </w:r>
    </w:p>
    <w:p w14:paraId="622F54B8" w14:textId="4D664C54" w:rsidR="00F129DF" w:rsidRPr="00837190" w:rsidRDefault="00F129DF" w:rsidP="00F129DF">
      <w:pPr>
        <w:spacing w:after="0"/>
        <w:ind w:left="681" w:firstLine="0"/>
        <w:rPr>
          <w:rFonts w:cs="Arial"/>
          <w:i w:val="0"/>
          <w:iCs/>
          <w:sz w:val="20"/>
        </w:rPr>
      </w:pPr>
      <w:r w:rsidRPr="00837190">
        <w:rPr>
          <w:rFonts w:cs="Arial"/>
          <w:i w:val="0"/>
          <w:iCs/>
          <w:sz w:val="20"/>
        </w:rPr>
        <w:t>Sprawdzenie stanu ułożenia rur i korytek instalacyjnych, Sprawdzenia stanu wciągnięcia przewodów. Sprawdzenie poprawności podłączenia przewodów fazowych, neutralnych i ochronnych, stosowanie wymaganej kolorystyki przewodów zgodnie z normą.</w:t>
      </w:r>
    </w:p>
    <w:p w14:paraId="2DA7FC03" w14:textId="06E60C3B" w:rsidR="0025242A" w:rsidRPr="00837190" w:rsidRDefault="0025242A" w:rsidP="0025242A">
      <w:pPr>
        <w:rPr>
          <w:rFonts w:cs="Arial"/>
          <w:b/>
          <w:bCs/>
          <w:i w:val="0"/>
          <w:iCs/>
          <w:sz w:val="22"/>
        </w:rPr>
      </w:pPr>
      <w:r w:rsidRPr="00837190">
        <w:rPr>
          <w:rFonts w:cs="Arial"/>
          <w:b/>
          <w:bCs/>
          <w:i w:val="0"/>
          <w:iCs/>
          <w:sz w:val="22"/>
        </w:rPr>
        <w:t xml:space="preserve">7. Dokumenty budowy  </w:t>
      </w:r>
    </w:p>
    <w:p w14:paraId="207BBD0F" w14:textId="2FC0239E" w:rsidR="0025242A" w:rsidRPr="00837190" w:rsidRDefault="0025242A" w:rsidP="0025242A">
      <w:pPr>
        <w:spacing w:after="0"/>
        <w:ind w:left="681" w:firstLine="0"/>
        <w:rPr>
          <w:rFonts w:cs="Arial"/>
          <w:i w:val="0"/>
          <w:iCs/>
          <w:sz w:val="20"/>
        </w:rPr>
      </w:pPr>
      <w:r w:rsidRPr="00837190">
        <w:rPr>
          <w:rFonts w:cs="Arial"/>
          <w:i w:val="0"/>
          <w:iCs/>
          <w:sz w:val="20"/>
        </w:rPr>
        <w:t xml:space="preserve">Dziennik Budowy jest dokumentem obowiązującym Zamawiającego i Wykonawcę w okresie o przekazania budowy aż do jej zakończenia. Prowadzenie dziennika budowy spoczywa na kierowniku budowy. Zapisy wprowadzone będą na bieżąco. Dokumenty laboratoryjne, deklaracje zgodności lub certyfikaty, orzeczenia o jakości, recepty robocze i kontrolne wyniki </w:t>
      </w:r>
      <w:r w:rsidRPr="00837190">
        <w:rPr>
          <w:rFonts w:cs="Arial"/>
          <w:i w:val="0"/>
          <w:iCs/>
          <w:sz w:val="20"/>
        </w:rPr>
        <w:lastRenderedPageBreak/>
        <w:t xml:space="preserve">badań Wykonawcy będą gromadzone w formie uzgodnionej między Wykonawcą a Inspektorem nadzoru. Pozostałe dokumenty to: pozwolenie na budowę, protokoły przekazania terenu budowy, umowy </w:t>
      </w:r>
      <w:proofErr w:type="spellStart"/>
      <w:r w:rsidRPr="00837190">
        <w:rPr>
          <w:rFonts w:cs="Arial"/>
          <w:i w:val="0"/>
          <w:iCs/>
          <w:sz w:val="20"/>
        </w:rPr>
        <w:t>cywilno</w:t>
      </w:r>
      <w:proofErr w:type="spellEnd"/>
      <w:r w:rsidRPr="00837190">
        <w:rPr>
          <w:rFonts w:cs="Arial"/>
          <w:i w:val="0"/>
          <w:iCs/>
          <w:sz w:val="20"/>
        </w:rPr>
        <w:t xml:space="preserve"> – prawne z osobami trzecimi, protokoły odbioru robót, protokoły z narad i ustaleń, plan bezpieczeństwa i ochrony zdrowia.</w:t>
      </w:r>
    </w:p>
    <w:p w14:paraId="678D2A98" w14:textId="0347C258" w:rsidR="0025242A" w:rsidRPr="00837190" w:rsidRDefault="0025242A" w:rsidP="0025242A">
      <w:pPr>
        <w:spacing w:after="0"/>
        <w:ind w:left="681" w:firstLine="0"/>
        <w:rPr>
          <w:rFonts w:cs="Arial"/>
          <w:i w:val="0"/>
          <w:iCs/>
          <w:sz w:val="20"/>
        </w:rPr>
      </w:pPr>
      <w:r w:rsidRPr="00837190">
        <w:rPr>
          <w:rFonts w:cs="Arial"/>
          <w:i w:val="0"/>
          <w:iCs/>
          <w:sz w:val="20"/>
        </w:rPr>
        <w:t>Dokumenty budowy będą przechowywane na terenie budowy w miejscu odpowiednio zabezpieczonym. Zaginięcie któregokolwiek z dokumentów budowy spowoduje jego natychmiastowe odtworzenie w formie przewidzianej prawem. Wszystkie dokumenty budowy będą zawsze dostępne dla Inspektora nadzoru i przedstawiane do wglądu na życzenie Zamawiającego.</w:t>
      </w:r>
    </w:p>
    <w:p w14:paraId="2F1C2374" w14:textId="3CBF35BD" w:rsidR="00F129DF" w:rsidRPr="00837190" w:rsidRDefault="0025242A" w:rsidP="00F129DF">
      <w:pPr>
        <w:rPr>
          <w:rFonts w:cs="Arial"/>
          <w:b/>
          <w:bCs/>
          <w:i w:val="0"/>
          <w:iCs/>
          <w:sz w:val="22"/>
        </w:rPr>
      </w:pPr>
      <w:r w:rsidRPr="00837190">
        <w:rPr>
          <w:rFonts w:cs="Arial"/>
          <w:b/>
          <w:bCs/>
          <w:i w:val="0"/>
          <w:iCs/>
          <w:sz w:val="22"/>
        </w:rPr>
        <w:t>8</w:t>
      </w:r>
      <w:r w:rsidR="00F129DF" w:rsidRPr="00837190">
        <w:rPr>
          <w:rFonts w:cs="Arial"/>
          <w:b/>
          <w:bCs/>
          <w:i w:val="0"/>
          <w:iCs/>
          <w:sz w:val="22"/>
        </w:rPr>
        <w:t xml:space="preserve">. </w:t>
      </w:r>
      <w:r w:rsidR="00B64232" w:rsidRPr="00837190">
        <w:rPr>
          <w:rFonts w:cs="Arial"/>
          <w:b/>
          <w:bCs/>
          <w:i w:val="0"/>
          <w:iCs/>
          <w:sz w:val="22"/>
        </w:rPr>
        <w:t>Obmiar robót</w:t>
      </w:r>
    </w:p>
    <w:p w14:paraId="646977B5" w14:textId="77777777" w:rsidR="00B64232" w:rsidRPr="00837190" w:rsidRDefault="00B64232" w:rsidP="00B64232">
      <w:pPr>
        <w:spacing w:after="0"/>
        <w:ind w:left="681" w:firstLine="0"/>
        <w:rPr>
          <w:rFonts w:cs="Arial"/>
          <w:i w:val="0"/>
          <w:iCs/>
          <w:sz w:val="20"/>
        </w:rPr>
      </w:pPr>
      <w:r w:rsidRPr="00837190">
        <w:rPr>
          <w:rFonts w:cs="Arial"/>
          <w:i w:val="0"/>
          <w:iCs/>
          <w:sz w:val="20"/>
        </w:rPr>
        <w:t>Jednostką obmiaru robót są :</w:t>
      </w:r>
    </w:p>
    <w:p w14:paraId="3D2249F3" w14:textId="74F4E435" w:rsidR="00B64232" w:rsidRPr="00837190" w:rsidRDefault="00B64232" w:rsidP="00B64232">
      <w:pPr>
        <w:spacing w:after="0" w:line="240" w:lineRule="auto"/>
        <w:ind w:left="681" w:firstLine="0"/>
        <w:rPr>
          <w:rFonts w:cs="Arial"/>
          <w:i w:val="0"/>
          <w:iCs/>
          <w:sz w:val="20"/>
        </w:rPr>
      </w:pPr>
      <w:proofErr w:type="spellStart"/>
      <w:r w:rsidRPr="00837190">
        <w:rPr>
          <w:rFonts w:cs="Arial"/>
          <w:b/>
          <w:i w:val="0"/>
          <w:iCs/>
          <w:sz w:val="20"/>
        </w:rPr>
        <w:t>mb</w:t>
      </w:r>
      <w:proofErr w:type="spellEnd"/>
      <w:r w:rsidRPr="00837190">
        <w:rPr>
          <w:rFonts w:cs="Arial"/>
          <w:i w:val="0"/>
          <w:iCs/>
          <w:sz w:val="20"/>
        </w:rPr>
        <w:t xml:space="preserve"> - ułożenia przewodów, rur, uziomu</w:t>
      </w:r>
    </w:p>
    <w:p w14:paraId="677BCF09" w14:textId="5680BE01" w:rsidR="00B64232" w:rsidRPr="00837190" w:rsidRDefault="00B64232" w:rsidP="00B64232">
      <w:pPr>
        <w:spacing w:after="0" w:line="240" w:lineRule="auto"/>
        <w:ind w:left="681" w:firstLine="0"/>
        <w:rPr>
          <w:rFonts w:cs="Arial"/>
          <w:i w:val="0"/>
          <w:iCs/>
          <w:sz w:val="20"/>
        </w:rPr>
      </w:pPr>
      <w:proofErr w:type="spellStart"/>
      <w:r w:rsidRPr="00837190">
        <w:rPr>
          <w:rFonts w:cs="Arial"/>
          <w:b/>
          <w:i w:val="0"/>
          <w:iCs/>
          <w:sz w:val="20"/>
        </w:rPr>
        <w:t>szt</w:t>
      </w:r>
      <w:proofErr w:type="spellEnd"/>
      <w:r w:rsidRPr="00837190">
        <w:rPr>
          <w:rFonts w:cs="Arial"/>
          <w:i w:val="0"/>
          <w:iCs/>
          <w:sz w:val="20"/>
        </w:rPr>
        <w:t xml:space="preserve"> - zainstalowanego osprzętu, puszek, opraw, </w:t>
      </w:r>
    </w:p>
    <w:p w14:paraId="71FBC08C" w14:textId="1927F3C6" w:rsidR="00B64232" w:rsidRPr="00837190" w:rsidRDefault="00B64232" w:rsidP="00B64232">
      <w:pPr>
        <w:spacing w:after="0" w:line="240" w:lineRule="auto"/>
        <w:ind w:left="681" w:firstLine="0"/>
        <w:rPr>
          <w:rFonts w:cs="Arial"/>
          <w:i w:val="0"/>
          <w:iCs/>
          <w:sz w:val="20"/>
        </w:rPr>
      </w:pPr>
      <w:proofErr w:type="spellStart"/>
      <w:r w:rsidRPr="00837190">
        <w:rPr>
          <w:rFonts w:cs="Arial"/>
          <w:b/>
          <w:i w:val="0"/>
          <w:iCs/>
          <w:sz w:val="20"/>
        </w:rPr>
        <w:t>kpl</w:t>
      </w:r>
      <w:proofErr w:type="spellEnd"/>
      <w:r w:rsidRPr="00837190">
        <w:rPr>
          <w:rFonts w:cs="Arial"/>
          <w:b/>
          <w:i w:val="0"/>
          <w:iCs/>
          <w:sz w:val="20"/>
        </w:rPr>
        <w:t xml:space="preserve"> </w:t>
      </w:r>
      <w:r w:rsidRPr="00837190">
        <w:rPr>
          <w:rFonts w:cs="Arial"/>
          <w:i w:val="0"/>
          <w:iCs/>
          <w:sz w:val="20"/>
        </w:rPr>
        <w:t xml:space="preserve">- zainstalowanych rozdzielnic, central. </w:t>
      </w:r>
    </w:p>
    <w:p w14:paraId="2D43938C" w14:textId="77777777" w:rsidR="00B3328F" w:rsidRPr="00837190" w:rsidRDefault="00B3328F" w:rsidP="00B64232">
      <w:pPr>
        <w:spacing w:after="0" w:line="240" w:lineRule="auto"/>
        <w:ind w:left="681" w:firstLine="0"/>
        <w:rPr>
          <w:rFonts w:cs="Arial"/>
          <w:i w:val="0"/>
          <w:iCs/>
          <w:sz w:val="20"/>
        </w:rPr>
      </w:pPr>
    </w:p>
    <w:p w14:paraId="285484A5" w14:textId="79AB5E07" w:rsidR="00B64232" w:rsidRPr="00837190" w:rsidRDefault="0025242A" w:rsidP="00B64232">
      <w:pPr>
        <w:rPr>
          <w:rFonts w:cs="Arial"/>
          <w:b/>
          <w:bCs/>
          <w:i w:val="0"/>
          <w:iCs/>
          <w:sz w:val="22"/>
        </w:rPr>
      </w:pPr>
      <w:r w:rsidRPr="00837190">
        <w:rPr>
          <w:rFonts w:cs="Arial"/>
          <w:b/>
          <w:bCs/>
          <w:i w:val="0"/>
          <w:iCs/>
          <w:sz w:val="22"/>
        </w:rPr>
        <w:t>9</w:t>
      </w:r>
      <w:r w:rsidR="00B64232" w:rsidRPr="00837190">
        <w:rPr>
          <w:rFonts w:cs="Arial"/>
          <w:b/>
          <w:bCs/>
          <w:i w:val="0"/>
          <w:iCs/>
          <w:sz w:val="22"/>
        </w:rPr>
        <w:t xml:space="preserve">. Odbiór robót </w:t>
      </w:r>
    </w:p>
    <w:p w14:paraId="133BB8D7" w14:textId="77777777" w:rsidR="00EA73C7" w:rsidRPr="00837190" w:rsidRDefault="00EA73C7" w:rsidP="00EA73C7">
      <w:pPr>
        <w:spacing w:after="0"/>
        <w:ind w:left="681" w:firstLine="0"/>
        <w:rPr>
          <w:rFonts w:cs="Arial"/>
          <w:i w:val="0"/>
          <w:iCs/>
          <w:sz w:val="20"/>
        </w:rPr>
      </w:pPr>
      <w:r w:rsidRPr="00837190">
        <w:rPr>
          <w:rFonts w:cs="Arial"/>
          <w:i w:val="0"/>
          <w:iCs/>
          <w:sz w:val="20"/>
        </w:rPr>
        <w:t>Roboty objęte niniejsza Specyfikacją podlegają odbiorowi końcowemu na podstawie wyników</w:t>
      </w:r>
    </w:p>
    <w:p w14:paraId="2E5BDD91" w14:textId="643A1F40" w:rsidR="00EA73C7" w:rsidRPr="00837190" w:rsidRDefault="00EA73C7" w:rsidP="004D27CF">
      <w:pPr>
        <w:spacing w:after="0"/>
        <w:ind w:left="681" w:firstLine="0"/>
        <w:rPr>
          <w:rFonts w:cs="Arial"/>
          <w:i w:val="0"/>
          <w:iCs/>
          <w:sz w:val="20"/>
        </w:rPr>
      </w:pPr>
      <w:r w:rsidRPr="00837190">
        <w:rPr>
          <w:rFonts w:cs="Arial"/>
          <w:i w:val="0"/>
          <w:iCs/>
          <w:sz w:val="20"/>
        </w:rPr>
        <w:t>przeprowadzonych prób, badań, pomiarów i oceny wizualnej.</w:t>
      </w:r>
    </w:p>
    <w:p w14:paraId="68FEAF94" w14:textId="33314B4A" w:rsidR="00EA73C7" w:rsidRPr="00837190" w:rsidRDefault="00EA73C7" w:rsidP="00EA73C7">
      <w:pPr>
        <w:spacing w:after="0"/>
        <w:ind w:left="681" w:firstLine="0"/>
        <w:rPr>
          <w:rFonts w:cs="Arial"/>
          <w:i w:val="0"/>
          <w:iCs/>
          <w:sz w:val="20"/>
        </w:rPr>
      </w:pPr>
      <w:r w:rsidRPr="00837190">
        <w:rPr>
          <w:rFonts w:cs="Arial"/>
          <w:i w:val="0"/>
          <w:iCs/>
          <w:sz w:val="20"/>
        </w:rPr>
        <w:t>Odbiorom robót ulegających zakryciu podlegają następujące roboty:</w:t>
      </w:r>
    </w:p>
    <w:p w14:paraId="0DA2A792" w14:textId="0E5B0BA8" w:rsidR="00EA73C7" w:rsidRPr="00837190" w:rsidRDefault="00EA73C7" w:rsidP="00EA73C7">
      <w:pPr>
        <w:pStyle w:val="Akapitzlist"/>
        <w:numPr>
          <w:ilvl w:val="0"/>
          <w:numId w:val="15"/>
        </w:numPr>
        <w:rPr>
          <w:rFonts w:cs="Arial"/>
          <w:i w:val="0"/>
          <w:iCs/>
          <w:sz w:val="20"/>
        </w:rPr>
      </w:pPr>
      <w:r w:rsidRPr="00837190">
        <w:rPr>
          <w:rFonts w:cs="Arial"/>
          <w:i w:val="0"/>
          <w:iCs/>
          <w:sz w:val="20"/>
        </w:rPr>
        <w:t>przewody i kable podlegające zamurowaniu,</w:t>
      </w:r>
    </w:p>
    <w:p w14:paraId="7CDEEEA8" w14:textId="66F325F4" w:rsidR="00EA73C7" w:rsidRPr="00837190" w:rsidRDefault="00EA73C7" w:rsidP="00837190">
      <w:pPr>
        <w:pStyle w:val="Akapitzlist"/>
        <w:numPr>
          <w:ilvl w:val="0"/>
          <w:numId w:val="15"/>
        </w:numPr>
        <w:rPr>
          <w:rFonts w:cs="Arial"/>
          <w:i w:val="0"/>
          <w:iCs/>
          <w:sz w:val="20"/>
        </w:rPr>
      </w:pPr>
      <w:r w:rsidRPr="00837190">
        <w:rPr>
          <w:rFonts w:cs="Arial"/>
          <w:i w:val="0"/>
          <w:iCs/>
          <w:sz w:val="20"/>
        </w:rPr>
        <w:t>przewody i kable podlegające zabudowie,</w:t>
      </w:r>
    </w:p>
    <w:p w14:paraId="102555FF" w14:textId="0DBFEAA9" w:rsidR="00EA73C7" w:rsidRPr="00837190" w:rsidRDefault="00EA73C7" w:rsidP="000632A7">
      <w:pPr>
        <w:spacing w:after="0"/>
        <w:ind w:left="681" w:firstLine="0"/>
        <w:rPr>
          <w:rFonts w:cs="Arial"/>
          <w:i w:val="0"/>
          <w:iCs/>
          <w:sz w:val="20"/>
        </w:rPr>
      </w:pPr>
      <w:r w:rsidRPr="00837190">
        <w:rPr>
          <w:rFonts w:cs="Arial"/>
          <w:i w:val="0"/>
          <w:iCs/>
          <w:sz w:val="20"/>
        </w:rPr>
        <w:t>Odbioru ostatecznego należy dokonać po wykonaniu prób ek</w:t>
      </w:r>
      <w:r w:rsidR="000632A7" w:rsidRPr="00837190">
        <w:rPr>
          <w:rFonts w:cs="Arial"/>
          <w:i w:val="0"/>
          <w:iCs/>
          <w:sz w:val="20"/>
        </w:rPr>
        <w:t xml:space="preserve">sploatacyjnych mających wykazać </w:t>
      </w:r>
      <w:r w:rsidRPr="00837190">
        <w:rPr>
          <w:rFonts w:cs="Arial"/>
          <w:i w:val="0"/>
          <w:iCs/>
          <w:sz w:val="20"/>
        </w:rPr>
        <w:t>spełnienie zakładanych parametrów projektowych instalacji. Termin przeprowadzenia prób, ich</w:t>
      </w:r>
      <w:r w:rsidR="000632A7" w:rsidRPr="00837190">
        <w:rPr>
          <w:rFonts w:cs="Arial"/>
          <w:i w:val="0"/>
          <w:iCs/>
          <w:sz w:val="20"/>
        </w:rPr>
        <w:t xml:space="preserve"> </w:t>
      </w:r>
      <w:r w:rsidRPr="00837190">
        <w:rPr>
          <w:rFonts w:cs="Arial"/>
          <w:i w:val="0"/>
          <w:iCs/>
          <w:sz w:val="20"/>
        </w:rPr>
        <w:t>zakres i czas ich trwania zostaną ustalone oddzielnie.</w:t>
      </w:r>
    </w:p>
    <w:p w14:paraId="0360DD06" w14:textId="77777777" w:rsidR="00EA73C7" w:rsidRPr="00837190" w:rsidRDefault="00EA73C7" w:rsidP="00EA73C7">
      <w:pPr>
        <w:spacing w:after="0"/>
        <w:ind w:left="681" w:firstLine="0"/>
        <w:rPr>
          <w:rFonts w:cs="Arial"/>
          <w:i w:val="0"/>
          <w:iCs/>
          <w:sz w:val="20"/>
        </w:rPr>
      </w:pPr>
      <w:r w:rsidRPr="00837190">
        <w:rPr>
          <w:rFonts w:cs="Arial"/>
          <w:i w:val="0"/>
          <w:iCs/>
          <w:sz w:val="20"/>
        </w:rPr>
        <w:t xml:space="preserve"> Wykonawca zobowiązany jest dostarczyć następujące dokumenty:</w:t>
      </w:r>
    </w:p>
    <w:p w14:paraId="360BEA4D" w14:textId="13A308C5" w:rsidR="00EA73C7" w:rsidRPr="00837190" w:rsidRDefault="00EA73C7" w:rsidP="000632A7">
      <w:pPr>
        <w:pStyle w:val="Akapitzlist"/>
        <w:numPr>
          <w:ilvl w:val="0"/>
          <w:numId w:val="15"/>
        </w:numPr>
        <w:rPr>
          <w:rFonts w:cs="Arial"/>
          <w:i w:val="0"/>
          <w:iCs/>
          <w:sz w:val="20"/>
        </w:rPr>
      </w:pPr>
      <w:r w:rsidRPr="00837190">
        <w:rPr>
          <w:rFonts w:cs="Arial"/>
          <w:i w:val="0"/>
          <w:iCs/>
          <w:sz w:val="20"/>
        </w:rPr>
        <w:t>dokumentację powykonawczą,</w:t>
      </w:r>
    </w:p>
    <w:p w14:paraId="24CDC360" w14:textId="38635741" w:rsidR="004D27CF" w:rsidRPr="00837190" w:rsidRDefault="000632A7" w:rsidP="004B2B56">
      <w:pPr>
        <w:pStyle w:val="Akapitzlist"/>
        <w:numPr>
          <w:ilvl w:val="0"/>
          <w:numId w:val="15"/>
        </w:numPr>
        <w:rPr>
          <w:rFonts w:cs="Arial"/>
          <w:i w:val="0"/>
          <w:iCs/>
          <w:sz w:val="20"/>
        </w:rPr>
      </w:pPr>
      <w:r w:rsidRPr="00837190">
        <w:rPr>
          <w:rFonts w:cs="Arial"/>
          <w:i w:val="0"/>
          <w:iCs/>
          <w:sz w:val="20"/>
        </w:rPr>
        <w:t>protoko</w:t>
      </w:r>
      <w:r w:rsidR="00EA73C7" w:rsidRPr="00837190">
        <w:rPr>
          <w:rFonts w:cs="Arial"/>
          <w:i w:val="0"/>
          <w:iCs/>
          <w:sz w:val="20"/>
        </w:rPr>
        <w:t>ły z dokonanych badań i pomiarów,</w:t>
      </w:r>
    </w:p>
    <w:p w14:paraId="243BBBB6" w14:textId="30B71550" w:rsidR="00B64232" w:rsidRPr="00837190" w:rsidRDefault="0025242A" w:rsidP="00B64232">
      <w:pPr>
        <w:spacing w:after="0"/>
        <w:rPr>
          <w:rFonts w:cs="Arial"/>
          <w:b/>
          <w:bCs/>
          <w:i w:val="0"/>
          <w:iCs/>
          <w:sz w:val="20"/>
        </w:rPr>
      </w:pPr>
      <w:r w:rsidRPr="00837190">
        <w:rPr>
          <w:rFonts w:cs="Arial"/>
          <w:b/>
          <w:bCs/>
          <w:i w:val="0"/>
          <w:iCs/>
          <w:sz w:val="20"/>
        </w:rPr>
        <w:t>9</w:t>
      </w:r>
      <w:r w:rsidR="00B64232" w:rsidRPr="00837190">
        <w:rPr>
          <w:rFonts w:cs="Arial"/>
          <w:b/>
          <w:bCs/>
          <w:i w:val="0"/>
          <w:iCs/>
          <w:sz w:val="20"/>
        </w:rPr>
        <w:t>.1. Oględziny instalacji elektrycznych</w:t>
      </w:r>
    </w:p>
    <w:p w14:paraId="42540DCB" w14:textId="77777777" w:rsidR="00B64232" w:rsidRPr="00837190" w:rsidRDefault="00B64232" w:rsidP="00B64232">
      <w:pPr>
        <w:spacing w:after="0"/>
        <w:ind w:left="681" w:firstLine="0"/>
        <w:rPr>
          <w:rFonts w:cs="Arial"/>
          <w:i w:val="0"/>
          <w:iCs/>
          <w:sz w:val="20"/>
        </w:rPr>
      </w:pPr>
      <w:r w:rsidRPr="00837190">
        <w:rPr>
          <w:rFonts w:cs="Arial"/>
          <w:i w:val="0"/>
          <w:iCs/>
          <w:sz w:val="20"/>
        </w:rPr>
        <w:t>Podstawowy zakres oględzin obejmuje przede wszystkim: sprawdzenie prawidłowości:</w:t>
      </w:r>
    </w:p>
    <w:p w14:paraId="2DA1F1C6" w14:textId="77777777" w:rsidR="00B64232" w:rsidRPr="00837190" w:rsidRDefault="00B64232" w:rsidP="00B64232">
      <w:pPr>
        <w:spacing w:after="0"/>
        <w:ind w:left="681" w:firstLine="0"/>
        <w:rPr>
          <w:rFonts w:cs="Arial"/>
          <w:i w:val="0"/>
          <w:iCs/>
          <w:sz w:val="20"/>
        </w:rPr>
      </w:pPr>
      <w:r w:rsidRPr="00837190">
        <w:rPr>
          <w:rFonts w:cs="Arial"/>
          <w:i w:val="0"/>
          <w:iCs/>
          <w:sz w:val="20"/>
        </w:rPr>
        <w:t>1. Ochrony przed porażeniem prądem elektrycznym.</w:t>
      </w:r>
    </w:p>
    <w:p w14:paraId="38C50848" w14:textId="77777777" w:rsidR="00B64232" w:rsidRPr="00837190" w:rsidRDefault="00B64232" w:rsidP="00B64232">
      <w:pPr>
        <w:spacing w:after="0"/>
        <w:ind w:left="681" w:firstLine="0"/>
        <w:rPr>
          <w:rFonts w:cs="Arial"/>
          <w:i w:val="0"/>
          <w:iCs/>
          <w:sz w:val="20"/>
        </w:rPr>
      </w:pPr>
      <w:r w:rsidRPr="00837190">
        <w:rPr>
          <w:rFonts w:cs="Arial"/>
          <w:i w:val="0"/>
          <w:iCs/>
          <w:sz w:val="20"/>
        </w:rPr>
        <w:t>2. Ochrony przed pożarem i skutkami cieplnymi.</w:t>
      </w:r>
    </w:p>
    <w:p w14:paraId="79DB7357" w14:textId="77777777" w:rsidR="00B64232" w:rsidRPr="00837190" w:rsidRDefault="00B64232" w:rsidP="00B64232">
      <w:pPr>
        <w:spacing w:after="0"/>
        <w:ind w:left="681" w:firstLine="0"/>
        <w:rPr>
          <w:rFonts w:cs="Arial"/>
          <w:i w:val="0"/>
          <w:iCs/>
          <w:sz w:val="20"/>
        </w:rPr>
      </w:pPr>
      <w:r w:rsidRPr="00837190">
        <w:rPr>
          <w:rFonts w:cs="Arial"/>
          <w:i w:val="0"/>
          <w:iCs/>
          <w:sz w:val="20"/>
        </w:rPr>
        <w:t>3. Doboru przewodów do obciążalności prądowej i spadku napięcia oraz doboru i nastawienia urządzeń zabezpieczających i sygnalizacyjnych.</w:t>
      </w:r>
    </w:p>
    <w:p w14:paraId="72E4D1DB" w14:textId="77777777" w:rsidR="00B64232" w:rsidRPr="00837190" w:rsidRDefault="00B64232" w:rsidP="00B64232">
      <w:pPr>
        <w:spacing w:after="0"/>
        <w:ind w:left="681" w:firstLine="0"/>
        <w:rPr>
          <w:rFonts w:cs="Arial"/>
          <w:i w:val="0"/>
          <w:iCs/>
          <w:sz w:val="20"/>
        </w:rPr>
      </w:pPr>
      <w:r w:rsidRPr="00837190">
        <w:rPr>
          <w:rFonts w:cs="Arial"/>
          <w:i w:val="0"/>
          <w:iCs/>
          <w:sz w:val="20"/>
        </w:rPr>
        <w:t>4. Umieszczenia odpowiednich urządzeń odłączających i łączących.</w:t>
      </w:r>
    </w:p>
    <w:p w14:paraId="4F53A523" w14:textId="77777777" w:rsidR="00B64232" w:rsidRPr="00837190" w:rsidRDefault="00B64232" w:rsidP="00B64232">
      <w:pPr>
        <w:spacing w:after="0"/>
        <w:ind w:left="681" w:firstLine="0"/>
        <w:rPr>
          <w:rFonts w:cs="Arial"/>
          <w:i w:val="0"/>
          <w:iCs/>
          <w:sz w:val="20"/>
        </w:rPr>
      </w:pPr>
      <w:r w:rsidRPr="00837190">
        <w:rPr>
          <w:rFonts w:cs="Arial"/>
          <w:i w:val="0"/>
          <w:iCs/>
          <w:sz w:val="20"/>
        </w:rPr>
        <w:lastRenderedPageBreak/>
        <w:t>5. Doboru urządzeń i środków ochrony w zależności od wpływów zewnętrznych.</w:t>
      </w:r>
    </w:p>
    <w:p w14:paraId="56F2FCD1" w14:textId="77777777" w:rsidR="00B64232" w:rsidRPr="00837190" w:rsidRDefault="00B64232" w:rsidP="00B64232">
      <w:pPr>
        <w:spacing w:after="0"/>
        <w:ind w:left="681" w:firstLine="0"/>
        <w:rPr>
          <w:rFonts w:cs="Arial"/>
          <w:i w:val="0"/>
          <w:iCs/>
          <w:sz w:val="20"/>
        </w:rPr>
      </w:pPr>
      <w:r w:rsidRPr="00837190">
        <w:rPr>
          <w:rFonts w:cs="Arial"/>
          <w:i w:val="0"/>
          <w:iCs/>
          <w:sz w:val="20"/>
        </w:rPr>
        <w:t>6. Oznaczenia przewodów neutralnych i ochronnych oraz ochronno-neutralnych.</w:t>
      </w:r>
    </w:p>
    <w:p w14:paraId="4CD1FE78" w14:textId="42D9B43E" w:rsidR="00F129DF" w:rsidRPr="00837190" w:rsidRDefault="00B64232" w:rsidP="00B64232">
      <w:pPr>
        <w:spacing w:after="0"/>
        <w:ind w:left="681" w:firstLine="0"/>
        <w:rPr>
          <w:rFonts w:cs="Arial"/>
          <w:i w:val="0"/>
          <w:iCs/>
          <w:sz w:val="20"/>
        </w:rPr>
      </w:pPr>
      <w:r w:rsidRPr="00837190">
        <w:rPr>
          <w:rFonts w:cs="Arial"/>
          <w:i w:val="0"/>
          <w:iCs/>
          <w:sz w:val="20"/>
        </w:rPr>
        <w:t>7. Umieszczenia schematów, tablic ostrzegawczych lub innych podobnych informacji oraz oznaczenia obwodów, bezpieczników, łączników, zacisków itp.</w:t>
      </w:r>
    </w:p>
    <w:p w14:paraId="67500A18" w14:textId="702BE335" w:rsidR="00B64232" w:rsidRPr="00837190" w:rsidRDefault="00B64232" w:rsidP="00A76E44">
      <w:pPr>
        <w:spacing w:after="0"/>
        <w:ind w:left="681" w:firstLine="0"/>
        <w:rPr>
          <w:rFonts w:cs="Arial"/>
          <w:i w:val="0"/>
          <w:iCs/>
          <w:sz w:val="20"/>
        </w:rPr>
      </w:pPr>
      <w:r w:rsidRPr="00837190">
        <w:rPr>
          <w:rFonts w:cs="Arial"/>
          <w:i w:val="0"/>
          <w:iCs/>
          <w:sz w:val="20"/>
        </w:rPr>
        <w:t>8. Połączeń przewodów.</w:t>
      </w:r>
    </w:p>
    <w:p w14:paraId="2021D0F7" w14:textId="370BD82B" w:rsidR="00B64232" w:rsidRPr="00837190" w:rsidRDefault="0025242A" w:rsidP="00B64232">
      <w:pPr>
        <w:spacing w:after="0"/>
        <w:rPr>
          <w:rFonts w:cs="Arial"/>
          <w:b/>
          <w:bCs/>
          <w:i w:val="0"/>
          <w:iCs/>
          <w:sz w:val="20"/>
        </w:rPr>
      </w:pPr>
      <w:r w:rsidRPr="00837190">
        <w:rPr>
          <w:rFonts w:cs="Arial"/>
          <w:b/>
          <w:bCs/>
          <w:i w:val="0"/>
          <w:iCs/>
          <w:sz w:val="20"/>
        </w:rPr>
        <w:t>9</w:t>
      </w:r>
      <w:r w:rsidR="00B64232" w:rsidRPr="00837190">
        <w:rPr>
          <w:rFonts w:cs="Arial"/>
          <w:b/>
          <w:bCs/>
          <w:i w:val="0"/>
          <w:iCs/>
          <w:sz w:val="20"/>
        </w:rPr>
        <w:t>.2. Badania (pomiary i próby) instalacji elektrycznych</w:t>
      </w:r>
    </w:p>
    <w:p w14:paraId="67227118" w14:textId="77777777" w:rsidR="00B64232" w:rsidRPr="00837190" w:rsidRDefault="00B64232" w:rsidP="00B64232">
      <w:pPr>
        <w:spacing w:after="0"/>
        <w:ind w:left="681" w:firstLine="0"/>
        <w:rPr>
          <w:rFonts w:cs="Arial"/>
          <w:i w:val="0"/>
          <w:iCs/>
          <w:sz w:val="20"/>
        </w:rPr>
      </w:pPr>
      <w:r w:rsidRPr="00837190">
        <w:rPr>
          <w:rFonts w:cs="Arial"/>
          <w:i w:val="0"/>
          <w:iCs/>
          <w:sz w:val="20"/>
        </w:rPr>
        <w:t>Podstawowy zakres pomiarów i prób obejmuje przede wszystkim:</w:t>
      </w:r>
    </w:p>
    <w:p w14:paraId="2F598D92" w14:textId="77777777" w:rsidR="00B64232" w:rsidRPr="00837190" w:rsidRDefault="00B64232" w:rsidP="00B64232">
      <w:pPr>
        <w:spacing w:after="0"/>
        <w:ind w:left="681" w:firstLine="0"/>
        <w:rPr>
          <w:rFonts w:cs="Arial"/>
          <w:i w:val="0"/>
          <w:iCs/>
          <w:sz w:val="20"/>
        </w:rPr>
      </w:pPr>
      <w:r w:rsidRPr="00837190">
        <w:rPr>
          <w:rFonts w:cs="Arial"/>
          <w:i w:val="0"/>
          <w:iCs/>
          <w:sz w:val="20"/>
        </w:rPr>
        <w:t>1. Sprawdzenie ciągłości przewodów ochronnych w tym głównych i dodatkowych (miejscowych), połączeń wyrównawczych.</w:t>
      </w:r>
    </w:p>
    <w:p w14:paraId="1998EA71" w14:textId="77777777" w:rsidR="00B64232" w:rsidRPr="00837190" w:rsidRDefault="00B64232" w:rsidP="00B64232">
      <w:pPr>
        <w:spacing w:after="0"/>
        <w:ind w:left="681" w:firstLine="0"/>
        <w:rPr>
          <w:rFonts w:cs="Arial"/>
          <w:i w:val="0"/>
          <w:iCs/>
          <w:sz w:val="20"/>
        </w:rPr>
      </w:pPr>
      <w:r w:rsidRPr="00837190">
        <w:rPr>
          <w:rFonts w:cs="Arial"/>
          <w:i w:val="0"/>
          <w:iCs/>
          <w:sz w:val="20"/>
        </w:rPr>
        <w:t>2. Pomiar rezystancji izolacji instalacji elektrycznej.</w:t>
      </w:r>
    </w:p>
    <w:p w14:paraId="1A66A0B5" w14:textId="77777777" w:rsidR="00B64232" w:rsidRPr="00837190" w:rsidRDefault="00B64232" w:rsidP="00B64232">
      <w:pPr>
        <w:spacing w:after="0"/>
        <w:ind w:left="681" w:firstLine="0"/>
        <w:rPr>
          <w:rFonts w:cs="Arial"/>
          <w:i w:val="0"/>
          <w:iCs/>
          <w:sz w:val="20"/>
        </w:rPr>
      </w:pPr>
      <w:r w:rsidRPr="00837190">
        <w:rPr>
          <w:rFonts w:cs="Arial"/>
          <w:i w:val="0"/>
          <w:iCs/>
          <w:sz w:val="20"/>
        </w:rPr>
        <w:t>3. Sprawdzenie ochrony przez oddzielenie od siebie obwodów (reperacja elektryczna).</w:t>
      </w:r>
    </w:p>
    <w:p w14:paraId="6E30074F" w14:textId="77777777" w:rsidR="00B64232" w:rsidRPr="00837190" w:rsidRDefault="00B64232" w:rsidP="00B64232">
      <w:pPr>
        <w:spacing w:after="0"/>
        <w:ind w:left="681" w:firstLine="0"/>
        <w:rPr>
          <w:rFonts w:cs="Arial"/>
          <w:i w:val="0"/>
          <w:iCs/>
          <w:sz w:val="20"/>
        </w:rPr>
      </w:pPr>
      <w:r w:rsidRPr="00837190">
        <w:rPr>
          <w:rFonts w:cs="Arial"/>
          <w:i w:val="0"/>
          <w:iCs/>
          <w:sz w:val="20"/>
        </w:rPr>
        <w:t>4. Pomiar rezystancji ścian i podłóg.</w:t>
      </w:r>
    </w:p>
    <w:p w14:paraId="43954D72" w14:textId="77777777" w:rsidR="00B64232" w:rsidRPr="00837190" w:rsidRDefault="00B64232" w:rsidP="00B64232">
      <w:pPr>
        <w:spacing w:after="0"/>
        <w:ind w:left="681" w:firstLine="0"/>
        <w:rPr>
          <w:rFonts w:cs="Arial"/>
          <w:i w:val="0"/>
          <w:iCs/>
          <w:sz w:val="20"/>
        </w:rPr>
      </w:pPr>
      <w:r w:rsidRPr="00837190">
        <w:rPr>
          <w:rFonts w:cs="Arial"/>
          <w:i w:val="0"/>
          <w:iCs/>
          <w:sz w:val="20"/>
        </w:rPr>
        <w:t>5. Pomiar rezystancji izolacji kabli i przewodów.</w:t>
      </w:r>
    </w:p>
    <w:p w14:paraId="51C8F00B" w14:textId="77777777" w:rsidR="00B64232" w:rsidRPr="00837190" w:rsidRDefault="00B64232" w:rsidP="00B64232">
      <w:pPr>
        <w:spacing w:after="0"/>
        <w:ind w:left="681" w:firstLine="0"/>
        <w:rPr>
          <w:rFonts w:cs="Arial"/>
          <w:i w:val="0"/>
          <w:iCs/>
          <w:sz w:val="20"/>
        </w:rPr>
      </w:pPr>
      <w:r w:rsidRPr="00837190">
        <w:rPr>
          <w:rFonts w:cs="Arial"/>
          <w:i w:val="0"/>
          <w:iCs/>
          <w:sz w:val="20"/>
        </w:rPr>
        <w:t>6. Pomiar rezystancji uziemienia oraz rezystywności gruntu.</w:t>
      </w:r>
    </w:p>
    <w:p w14:paraId="24ADC9D6" w14:textId="77777777" w:rsidR="00B64232" w:rsidRPr="00837190" w:rsidRDefault="00B64232" w:rsidP="00B64232">
      <w:pPr>
        <w:spacing w:after="0"/>
        <w:ind w:left="681" w:firstLine="0"/>
        <w:rPr>
          <w:rFonts w:cs="Arial"/>
          <w:i w:val="0"/>
          <w:iCs/>
          <w:sz w:val="20"/>
        </w:rPr>
      </w:pPr>
      <w:r w:rsidRPr="00837190">
        <w:rPr>
          <w:rFonts w:cs="Arial"/>
          <w:i w:val="0"/>
          <w:iCs/>
          <w:sz w:val="20"/>
        </w:rPr>
        <w:t>7. Pomiar prądów upływowych.</w:t>
      </w:r>
    </w:p>
    <w:p w14:paraId="3A24E98A" w14:textId="77777777" w:rsidR="00B64232" w:rsidRPr="00837190" w:rsidRDefault="00B64232" w:rsidP="00B64232">
      <w:pPr>
        <w:spacing w:after="0"/>
        <w:ind w:left="681" w:firstLine="0"/>
        <w:rPr>
          <w:rFonts w:cs="Arial"/>
          <w:i w:val="0"/>
          <w:iCs/>
          <w:sz w:val="20"/>
        </w:rPr>
      </w:pPr>
      <w:r w:rsidRPr="00837190">
        <w:rPr>
          <w:rFonts w:cs="Arial"/>
          <w:i w:val="0"/>
          <w:iCs/>
          <w:sz w:val="20"/>
        </w:rPr>
        <w:t>8. Sprawdzenie biegunowości.</w:t>
      </w:r>
    </w:p>
    <w:p w14:paraId="352021F5" w14:textId="77777777" w:rsidR="00B64232" w:rsidRPr="00837190" w:rsidRDefault="00B64232" w:rsidP="00B64232">
      <w:pPr>
        <w:spacing w:after="0"/>
        <w:ind w:left="681" w:firstLine="0"/>
        <w:rPr>
          <w:rFonts w:cs="Arial"/>
          <w:i w:val="0"/>
          <w:iCs/>
          <w:sz w:val="20"/>
        </w:rPr>
      </w:pPr>
      <w:r w:rsidRPr="00837190">
        <w:rPr>
          <w:rFonts w:cs="Arial"/>
          <w:i w:val="0"/>
          <w:iCs/>
          <w:sz w:val="20"/>
        </w:rPr>
        <w:t>9. Sprawdzenie samoczynnego wyłączenia zasilania.</w:t>
      </w:r>
    </w:p>
    <w:p w14:paraId="2CC39124" w14:textId="77777777" w:rsidR="00B64232" w:rsidRPr="00837190" w:rsidRDefault="00B64232" w:rsidP="00B64232">
      <w:pPr>
        <w:spacing w:after="0"/>
        <w:ind w:left="681" w:firstLine="0"/>
        <w:rPr>
          <w:rFonts w:cs="Arial"/>
          <w:i w:val="0"/>
          <w:iCs/>
          <w:sz w:val="20"/>
        </w:rPr>
      </w:pPr>
      <w:r w:rsidRPr="00837190">
        <w:rPr>
          <w:rFonts w:cs="Arial"/>
          <w:i w:val="0"/>
          <w:iCs/>
          <w:sz w:val="20"/>
        </w:rPr>
        <w:t>10. Sprawdzenie wytrzymałości elektrycznej.</w:t>
      </w:r>
    </w:p>
    <w:p w14:paraId="65A3E373" w14:textId="77777777" w:rsidR="00B64232" w:rsidRPr="00837190" w:rsidRDefault="00B64232" w:rsidP="00B64232">
      <w:pPr>
        <w:spacing w:after="0"/>
        <w:ind w:left="681" w:firstLine="0"/>
        <w:rPr>
          <w:rFonts w:cs="Arial"/>
          <w:i w:val="0"/>
          <w:iCs/>
          <w:sz w:val="20"/>
        </w:rPr>
      </w:pPr>
      <w:r w:rsidRPr="00837190">
        <w:rPr>
          <w:rFonts w:cs="Arial"/>
          <w:i w:val="0"/>
          <w:iCs/>
          <w:sz w:val="20"/>
        </w:rPr>
        <w:t>11. Przeprowadzenie prób działania.</w:t>
      </w:r>
    </w:p>
    <w:p w14:paraId="5EB86E26" w14:textId="4B9DC33C" w:rsidR="00A76E44" w:rsidRPr="00837190" w:rsidRDefault="00B64232" w:rsidP="00E00B60">
      <w:pPr>
        <w:spacing w:after="0"/>
        <w:ind w:left="681" w:firstLine="0"/>
        <w:rPr>
          <w:rFonts w:cs="Arial"/>
          <w:i w:val="0"/>
          <w:iCs/>
          <w:sz w:val="20"/>
        </w:rPr>
      </w:pPr>
      <w:r w:rsidRPr="00837190">
        <w:rPr>
          <w:rFonts w:cs="Arial"/>
          <w:i w:val="0"/>
          <w:iCs/>
          <w:sz w:val="20"/>
        </w:rPr>
        <w:t>12. Sprawdzenie ochrony przed spadkiem lub zanikiem napięcia.</w:t>
      </w:r>
    </w:p>
    <w:p w14:paraId="3EBFE730" w14:textId="19250585" w:rsidR="00A76E44" w:rsidRPr="00837190" w:rsidRDefault="00E00B60" w:rsidP="008C4A9C">
      <w:pPr>
        <w:spacing w:after="0"/>
        <w:ind w:left="681" w:firstLine="0"/>
        <w:jc w:val="left"/>
        <w:rPr>
          <w:rFonts w:cs="Arial"/>
          <w:i w:val="0"/>
          <w:iCs/>
          <w:sz w:val="20"/>
        </w:rPr>
      </w:pPr>
      <w:r w:rsidRPr="00837190">
        <w:rPr>
          <w:rFonts w:cs="Arial"/>
          <w:b/>
          <w:bCs/>
          <w:i w:val="0"/>
          <w:iCs/>
          <w:sz w:val="20"/>
        </w:rPr>
        <w:t>9.</w:t>
      </w:r>
      <w:r w:rsidR="00B4349F" w:rsidRPr="00837190">
        <w:rPr>
          <w:rFonts w:cs="Arial"/>
          <w:b/>
          <w:bCs/>
          <w:i w:val="0"/>
          <w:iCs/>
          <w:sz w:val="20"/>
        </w:rPr>
        <w:t>3</w:t>
      </w:r>
      <w:r w:rsidRPr="00837190">
        <w:rPr>
          <w:rFonts w:cs="Arial"/>
          <w:b/>
          <w:bCs/>
          <w:i w:val="0"/>
          <w:iCs/>
          <w:sz w:val="20"/>
        </w:rPr>
        <w:t>. Rękojmia i gwarancje</w:t>
      </w:r>
      <w:r w:rsidRPr="00837190">
        <w:rPr>
          <w:rFonts w:cs="Arial"/>
          <w:b/>
          <w:bCs/>
          <w:i w:val="0"/>
          <w:iCs/>
          <w:sz w:val="20"/>
        </w:rPr>
        <w:cr/>
      </w:r>
      <w:r w:rsidRPr="00837190">
        <w:rPr>
          <w:rFonts w:cs="Arial"/>
          <w:i w:val="0"/>
          <w:iCs/>
          <w:sz w:val="20"/>
        </w:rPr>
        <w:t>Wykonawca zapewni gwarancję właściwego wykonania robót. Mają zastosowanie ogólne obowiązujące przepisy dotyczące rękojmi, kar umownych i odszkodowań oraz ewentualne szczegółowe zapisy zawarte w umowie na wykonanie robót.</w:t>
      </w:r>
    </w:p>
    <w:p w14:paraId="497230BE" w14:textId="6E9405B1" w:rsidR="00B64232" w:rsidRPr="00837190" w:rsidRDefault="0025242A" w:rsidP="00B64232">
      <w:pPr>
        <w:rPr>
          <w:rFonts w:cs="Arial"/>
          <w:b/>
          <w:bCs/>
          <w:i w:val="0"/>
          <w:iCs/>
          <w:sz w:val="22"/>
        </w:rPr>
      </w:pPr>
      <w:r w:rsidRPr="00837190">
        <w:rPr>
          <w:rFonts w:cs="Arial"/>
          <w:b/>
          <w:bCs/>
          <w:i w:val="0"/>
          <w:iCs/>
          <w:sz w:val="22"/>
        </w:rPr>
        <w:t>10</w:t>
      </w:r>
      <w:r w:rsidR="00B64232" w:rsidRPr="00837190">
        <w:rPr>
          <w:rFonts w:cs="Arial"/>
          <w:b/>
          <w:bCs/>
          <w:i w:val="0"/>
          <w:iCs/>
          <w:sz w:val="22"/>
        </w:rPr>
        <w:t xml:space="preserve">. Podstawa płatności  </w:t>
      </w:r>
    </w:p>
    <w:p w14:paraId="7A56F22D" w14:textId="7DE8C30E" w:rsidR="00B64232" w:rsidRPr="00837190" w:rsidRDefault="00B64232" w:rsidP="00B64232">
      <w:pPr>
        <w:spacing w:after="0"/>
        <w:ind w:left="681" w:firstLine="0"/>
        <w:rPr>
          <w:rFonts w:cs="Arial"/>
          <w:i w:val="0"/>
          <w:iCs/>
          <w:sz w:val="20"/>
        </w:rPr>
      </w:pPr>
      <w:r w:rsidRPr="00837190">
        <w:rPr>
          <w:rFonts w:cs="Arial"/>
          <w:i w:val="0"/>
          <w:iCs/>
          <w:sz w:val="20"/>
        </w:rPr>
        <w:t xml:space="preserve">Płatność należy przyjmować zgodnie z obmiarem i </w:t>
      </w:r>
      <w:r w:rsidR="008C4A9C">
        <w:rPr>
          <w:rFonts w:cs="Arial"/>
          <w:i w:val="0"/>
          <w:iCs/>
          <w:sz w:val="20"/>
        </w:rPr>
        <w:t>warunkami zawartej umowy</w:t>
      </w:r>
      <w:r w:rsidRPr="00837190">
        <w:rPr>
          <w:rFonts w:cs="Arial"/>
          <w:i w:val="0"/>
          <w:iCs/>
          <w:sz w:val="20"/>
        </w:rPr>
        <w:t xml:space="preserve">. </w:t>
      </w:r>
      <w:r w:rsidR="004E33E3">
        <w:rPr>
          <w:rFonts w:cs="Arial"/>
          <w:i w:val="0"/>
          <w:iCs/>
          <w:sz w:val="20"/>
        </w:rPr>
        <w:br/>
      </w:r>
      <w:r w:rsidRPr="00837190">
        <w:rPr>
          <w:rFonts w:cs="Arial"/>
          <w:i w:val="0"/>
          <w:iCs/>
          <w:sz w:val="20"/>
        </w:rPr>
        <w:t>Cena wykonania robót obejmuje:</w:t>
      </w:r>
    </w:p>
    <w:p w14:paraId="7495AB78" w14:textId="6D2CA282" w:rsidR="00B64232" w:rsidRPr="00837190" w:rsidRDefault="00B64232" w:rsidP="00B64232">
      <w:pPr>
        <w:pStyle w:val="Akapitzlist"/>
        <w:numPr>
          <w:ilvl w:val="0"/>
          <w:numId w:val="22"/>
        </w:numPr>
        <w:rPr>
          <w:rFonts w:cs="Arial"/>
          <w:i w:val="0"/>
          <w:iCs/>
          <w:sz w:val="20"/>
        </w:rPr>
      </w:pPr>
      <w:r w:rsidRPr="00837190">
        <w:rPr>
          <w:rFonts w:cs="Arial"/>
          <w:i w:val="0"/>
          <w:iCs/>
          <w:sz w:val="20"/>
        </w:rPr>
        <w:t>koszt robót przygotowawczych,</w:t>
      </w:r>
    </w:p>
    <w:p w14:paraId="2CE01601" w14:textId="302A9897" w:rsidR="00B64232" w:rsidRPr="00837190" w:rsidRDefault="00B64232" w:rsidP="00B64232">
      <w:pPr>
        <w:pStyle w:val="Akapitzlist"/>
        <w:numPr>
          <w:ilvl w:val="0"/>
          <w:numId w:val="22"/>
        </w:numPr>
        <w:rPr>
          <w:rFonts w:cs="Arial"/>
          <w:i w:val="0"/>
          <w:iCs/>
          <w:sz w:val="20"/>
        </w:rPr>
      </w:pPr>
      <w:r w:rsidRPr="00837190">
        <w:rPr>
          <w:rFonts w:cs="Arial"/>
          <w:i w:val="0"/>
          <w:iCs/>
          <w:sz w:val="20"/>
        </w:rPr>
        <w:t xml:space="preserve">roboty montażowe obejmujące: montaż rur, korytek, przewodów puszek, osprzętu instalacyjnego rozdzielnic, opraw oświetleniowych, aparatury </w:t>
      </w:r>
      <w:proofErr w:type="spellStart"/>
      <w:r w:rsidRPr="00837190">
        <w:rPr>
          <w:rFonts w:cs="Arial"/>
          <w:i w:val="0"/>
          <w:iCs/>
          <w:sz w:val="20"/>
        </w:rPr>
        <w:t>kontrolno</w:t>
      </w:r>
      <w:proofErr w:type="spellEnd"/>
      <w:r w:rsidRPr="00837190">
        <w:rPr>
          <w:rFonts w:cs="Arial"/>
          <w:i w:val="0"/>
          <w:iCs/>
          <w:sz w:val="20"/>
        </w:rPr>
        <w:t xml:space="preserve"> - pomiarowej</w:t>
      </w:r>
    </w:p>
    <w:p w14:paraId="2BB8DE22" w14:textId="4F3EEC66" w:rsidR="00B64232" w:rsidRPr="00837190" w:rsidRDefault="00B64232" w:rsidP="00B64232">
      <w:pPr>
        <w:pStyle w:val="Akapitzlist"/>
        <w:numPr>
          <w:ilvl w:val="0"/>
          <w:numId w:val="22"/>
        </w:numPr>
        <w:rPr>
          <w:rFonts w:cs="Arial"/>
          <w:i w:val="0"/>
          <w:iCs/>
          <w:sz w:val="20"/>
        </w:rPr>
      </w:pPr>
      <w:r w:rsidRPr="00837190">
        <w:rPr>
          <w:rFonts w:cs="Arial"/>
          <w:i w:val="0"/>
          <w:iCs/>
          <w:sz w:val="20"/>
        </w:rPr>
        <w:t>pomiary i badania elektryczne,</w:t>
      </w:r>
    </w:p>
    <w:p w14:paraId="4B14BE46" w14:textId="75D45ED7" w:rsidR="00EA73C7" w:rsidRPr="00837190" w:rsidRDefault="00EA73C7" w:rsidP="00B64232">
      <w:pPr>
        <w:pStyle w:val="Akapitzlist"/>
        <w:numPr>
          <w:ilvl w:val="0"/>
          <w:numId w:val="22"/>
        </w:numPr>
        <w:rPr>
          <w:rFonts w:cs="Arial"/>
          <w:i w:val="0"/>
          <w:iCs/>
          <w:sz w:val="20"/>
        </w:rPr>
      </w:pPr>
      <w:r w:rsidRPr="00837190">
        <w:rPr>
          <w:rFonts w:cs="Arial"/>
          <w:i w:val="0"/>
          <w:iCs/>
          <w:sz w:val="20"/>
        </w:rPr>
        <w:t xml:space="preserve">roboty towarzyszące, </w:t>
      </w:r>
    </w:p>
    <w:p w14:paraId="6E2E99E9" w14:textId="22862A9C" w:rsidR="00B64232" w:rsidRPr="00837190" w:rsidRDefault="00B64232" w:rsidP="00B64232">
      <w:pPr>
        <w:pStyle w:val="Akapitzlist"/>
        <w:numPr>
          <w:ilvl w:val="0"/>
          <w:numId w:val="22"/>
        </w:numPr>
        <w:rPr>
          <w:rFonts w:cs="Arial"/>
          <w:i w:val="0"/>
          <w:iCs/>
          <w:sz w:val="20"/>
        </w:rPr>
      </w:pPr>
      <w:r w:rsidRPr="00837190">
        <w:rPr>
          <w:rFonts w:cs="Arial"/>
          <w:i w:val="0"/>
          <w:iCs/>
          <w:sz w:val="20"/>
        </w:rPr>
        <w:t>transport materiałów niezbędnych do wykonania robót</w:t>
      </w:r>
      <w:r w:rsidR="00DB06AE" w:rsidRPr="00837190">
        <w:rPr>
          <w:rFonts w:cs="Arial"/>
          <w:i w:val="0"/>
          <w:iCs/>
          <w:sz w:val="20"/>
        </w:rPr>
        <w:t>,</w:t>
      </w:r>
    </w:p>
    <w:p w14:paraId="66F46922" w14:textId="6591B97F" w:rsidR="00B64232" w:rsidRPr="00837190" w:rsidRDefault="00B64232" w:rsidP="00B64232">
      <w:pPr>
        <w:pStyle w:val="Akapitzlist"/>
        <w:numPr>
          <w:ilvl w:val="0"/>
          <w:numId w:val="22"/>
        </w:numPr>
        <w:rPr>
          <w:rFonts w:cs="Arial"/>
          <w:i w:val="0"/>
          <w:iCs/>
          <w:sz w:val="20"/>
        </w:rPr>
      </w:pPr>
      <w:r w:rsidRPr="00837190">
        <w:rPr>
          <w:rFonts w:cs="Arial"/>
          <w:i w:val="0"/>
          <w:iCs/>
          <w:sz w:val="20"/>
        </w:rPr>
        <w:lastRenderedPageBreak/>
        <w:t>oznakowania wykonanych instalacji</w:t>
      </w:r>
      <w:r w:rsidR="00DB06AE" w:rsidRPr="00837190">
        <w:rPr>
          <w:rFonts w:cs="Arial"/>
          <w:i w:val="0"/>
          <w:iCs/>
          <w:sz w:val="20"/>
        </w:rPr>
        <w:t>.</w:t>
      </w:r>
    </w:p>
    <w:p w14:paraId="6F474F05" w14:textId="10814803" w:rsidR="00EA73C7" w:rsidRPr="00837190" w:rsidRDefault="00EA73C7" w:rsidP="00B64232">
      <w:pPr>
        <w:pStyle w:val="Akapitzlist"/>
        <w:numPr>
          <w:ilvl w:val="0"/>
          <w:numId w:val="22"/>
        </w:numPr>
        <w:rPr>
          <w:rFonts w:cs="Arial"/>
          <w:i w:val="0"/>
          <w:iCs/>
          <w:sz w:val="20"/>
        </w:rPr>
      </w:pPr>
      <w:r w:rsidRPr="00837190">
        <w:rPr>
          <w:rFonts w:cs="Arial"/>
          <w:i w:val="0"/>
          <w:iCs/>
          <w:sz w:val="20"/>
        </w:rPr>
        <w:t xml:space="preserve">oczyszczanie miejsca pracy z odpadów. </w:t>
      </w:r>
    </w:p>
    <w:p w14:paraId="343BBEF1" w14:textId="77777777" w:rsidR="008C4A9C" w:rsidRDefault="00E00B60" w:rsidP="00E00B60">
      <w:pPr>
        <w:spacing w:after="0"/>
        <w:ind w:left="681" w:firstLine="0"/>
        <w:rPr>
          <w:rFonts w:cs="Arial"/>
          <w:i w:val="0"/>
          <w:iCs/>
          <w:sz w:val="20"/>
        </w:rPr>
      </w:pPr>
      <w:r w:rsidRPr="00837190">
        <w:rPr>
          <w:rFonts w:cs="Arial"/>
          <w:i w:val="0"/>
          <w:iCs/>
          <w:sz w:val="20"/>
        </w:rPr>
        <w:t>Szczegółowe ustalenia co do formy i terminów płatności zostaną sprecyzowane w dokumentach umownych, wiążących obie strony na czas prowadzenia budowy.</w:t>
      </w:r>
    </w:p>
    <w:p w14:paraId="69122FD7" w14:textId="1FEBE071" w:rsidR="00E657E7" w:rsidRPr="00837190" w:rsidRDefault="00E657E7">
      <w:pPr>
        <w:spacing w:before="0" w:after="160" w:line="259" w:lineRule="auto"/>
        <w:ind w:firstLine="0"/>
        <w:jc w:val="left"/>
        <w:rPr>
          <w:rFonts w:cs="Arial"/>
          <w:i w:val="0"/>
          <w:iCs/>
          <w:sz w:val="20"/>
        </w:rPr>
      </w:pPr>
    </w:p>
    <w:p w14:paraId="6C45982B" w14:textId="267A78F7" w:rsidR="00E657E7" w:rsidRPr="00837190" w:rsidRDefault="00E657E7" w:rsidP="00E657E7">
      <w:pPr>
        <w:rPr>
          <w:rFonts w:cs="Arial"/>
          <w:b/>
          <w:bCs/>
          <w:i w:val="0"/>
          <w:iCs/>
          <w:sz w:val="22"/>
        </w:rPr>
      </w:pPr>
      <w:r w:rsidRPr="00837190">
        <w:rPr>
          <w:rFonts w:cs="Arial"/>
          <w:b/>
          <w:bCs/>
          <w:i w:val="0"/>
          <w:iCs/>
          <w:sz w:val="22"/>
        </w:rPr>
        <w:t>1</w:t>
      </w:r>
      <w:r w:rsidR="0025242A" w:rsidRPr="00837190">
        <w:rPr>
          <w:rFonts w:cs="Arial"/>
          <w:b/>
          <w:bCs/>
          <w:i w:val="0"/>
          <w:iCs/>
          <w:sz w:val="22"/>
        </w:rPr>
        <w:t>1</w:t>
      </w:r>
      <w:r w:rsidRPr="00837190">
        <w:rPr>
          <w:rFonts w:cs="Arial"/>
          <w:b/>
          <w:bCs/>
          <w:i w:val="0"/>
          <w:iCs/>
          <w:sz w:val="22"/>
        </w:rPr>
        <w:t xml:space="preserve">. Przepisy związane   </w:t>
      </w:r>
    </w:p>
    <w:p w14:paraId="68EB3AF0" w14:textId="077DAA1F" w:rsidR="0031526D" w:rsidRPr="00837190" w:rsidRDefault="0031526D" w:rsidP="0031526D">
      <w:pPr>
        <w:spacing w:after="0"/>
        <w:ind w:left="681" w:firstLine="0"/>
        <w:rPr>
          <w:rFonts w:cs="Arial"/>
          <w:i w:val="0"/>
          <w:iCs/>
          <w:sz w:val="20"/>
        </w:rPr>
      </w:pPr>
      <w:r w:rsidRPr="00837190">
        <w:rPr>
          <w:rFonts w:cs="Arial"/>
          <w:i w:val="0"/>
          <w:iCs/>
          <w:sz w:val="20"/>
        </w:rPr>
        <w:t>Roboty będą wykonywane w bezpieczny sposób, ściśle w zgodzie z Polskimi Normami (PN) i przepisami obowiązującymi w Polsce. Wykonawca jest zobowiązany do przestrzegania innych norm krajowych, które obowiązują w związku z wykonaniem prac objętych Umową i stosowania ich postanowień na równi z wszystkimi innymi wymaganiami, zawartymi w Specyfikacjach Technicznych.</w:t>
      </w:r>
    </w:p>
    <w:p w14:paraId="4FBE9986" w14:textId="36144F24" w:rsidR="004D6FF8" w:rsidRPr="00837190" w:rsidRDefault="004D6FF8" w:rsidP="0031526D">
      <w:pPr>
        <w:spacing w:after="0"/>
        <w:ind w:left="681" w:firstLine="0"/>
        <w:rPr>
          <w:rFonts w:cs="Arial"/>
          <w:i w:val="0"/>
          <w:iCs/>
          <w:sz w:val="20"/>
        </w:rPr>
      </w:pPr>
      <w:r w:rsidRPr="00837190">
        <w:rPr>
          <w:rFonts w:cs="Arial"/>
          <w:i w:val="0"/>
          <w:iCs/>
          <w:sz w:val="20"/>
        </w:rPr>
        <w:t>Najważniejsze z nich to:</w:t>
      </w:r>
    </w:p>
    <w:p w14:paraId="4F75E3BD" w14:textId="7D81BC3B" w:rsidR="00BB729D" w:rsidRPr="008C4A9C" w:rsidRDefault="00BB729D" w:rsidP="008C4A9C">
      <w:pPr>
        <w:pStyle w:val="Akapitzlist"/>
        <w:numPr>
          <w:ilvl w:val="0"/>
          <w:numId w:val="16"/>
        </w:numPr>
        <w:spacing w:line="240" w:lineRule="auto"/>
        <w:rPr>
          <w:rFonts w:cs="Arial"/>
          <w:i w:val="0"/>
          <w:iCs/>
          <w:sz w:val="18"/>
          <w:szCs w:val="18"/>
        </w:rPr>
      </w:pPr>
      <w:r w:rsidRPr="008C4A9C">
        <w:rPr>
          <w:rFonts w:cs="Arial"/>
          <w:i w:val="0"/>
          <w:iCs/>
          <w:sz w:val="18"/>
          <w:szCs w:val="18"/>
        </w:rPr>
        <w:t>PN-</w:t>
      </w:r>
      <w:r w:rsidR="00411564" w:rsidRPr="008C4A9C">
        <w:rPr>
          <w:rFonts w:cs="Arial"/>
          <w:i w:val="0"/>
          <w:iCs/>
          <w:sz w:val="18"/>
          <w:szCs w:val="18"/>
        </w:rPr>
        <w:t>HD</w:t>
      </w:r>
      <w:r w:rsidRPr="008C4A9C">
        <w:rPr>
          <w:rFonts w:cs="Arial"/>
          <w:i w:val="0"/>
          <w:iCs/>
          <w:sz w:val="18"/>
          <w:szCs w:val="18"/>
        </w:rPr>
        <w:t xml:space="preserve"> 60364-4-41 „Instalacje elektryczne w obiektach budowlanych. Ochrona dla zapewnienia bezpieczeństwa. Ochrona przeciwporażeniowa.”</w:t>
      </w:r>
    </w:p>
    <w:p w14:paraId="4D623354" w14:textId="689E744D" w:rsidR="00BB729D" w:rsidRPr="008C4A9C" w:rsidRDefault="00BB729D" w:rsidP="008C4A9C">
      <w:pPr>
        <w:pStyle w:val="Akapitzlist"/>
        <w:numPr>
          <w:ilvl w:val="0"/>
          <w:numId w:val="16"/>
        </w:numPr>
        <w:spacing w:line="240" w:lineRule="auto"/>
        <w:rPr>
          <w:rFonts w:cs="Arial"/>
          <w:i w:val="0"/>
          <w:iCs/>
          <w:sz w:val="18"/>
          <w:szCs w:val="18"/>
        </w:rPr>
      </w:pPr>
      <w:r w:rsidRPr="008C4A9C">
        <w:rPr>
          <w:rFonts w:cs="Arial"/>
          <w:i w:val="0"/>
          <w:iCs/>
          <w:sz w:val="18"/>
          <w:szCs w:val="18"/>
        </w:rPr>
        <w:t>PN-</w:t>
      </w:r>
      <w:r w:rsidR="00411564" w:rsidRPr="008C4A9C">
        <w:rPr>
          <w:rFonts w:cs="Arial"/>
          <w:i w:val="0"/>
          <w:iCs/>
          <w:sz w:val="18"/>
          <w:szCs w:val="18"/>
        </w:rPr>
        <w:t>HD</w:t>
      </w:r>
      <w:r w:rsidRPr="008C4A9C">
        <w:rPr>
          <w:rFonts w:cs="Arial"/>
          <w:i w:val="0"/>
          <w:iCs/>
          <w:sz w:val="18"/>
          <w:szCs w:val="18"/>
        </w:rPr>
        <w:t xml:space="preserve"> 60364-4-442 „Instalacje elektryczne w obiektach budowlanych. Ochrona dla zapewnienia bezpieczeństwa. Ochrona przed przepięciami. Ochrona instalacji niskiego napięcia przed przejściowymi przepięciami i uszkodzeniami przy </w:t>
      </w:r>
      <w:proofErr w:type="spellStart"/>
      <w:r w:rsidRPr="008C4A9C">
        <w:rPr>
          <w:rFonts w:cs="Arial"/>
          <w:i w:val="0"/>
          <w:iCs/>
          <w:sz w:val="18"/>
          <w:szCs w:val="18"/>
        </w:rPr>
        <w:t>doziemieniach</w:t>
      </w:r>
      <w:proofErr w:type="spellEnd"/>
      <w:r w:rsidRPr="008C4A9C">
        <w:rPr>
          <w:rFonts w:cs="Arial"/>
          <w:i w:val="0"/>
          <w:iCs/>
          <w:sz w:val="18"/>
          <w:szCs w:val="18"/>
        </w:rPr>
        <w:t xml:space="preserve"> w sieciach niskiego napięcia.</w:t>
      </w:r>
    </w:p>
    <w:p w14:paraId="4B5809C9" w14:textId="00551E75" w:rsidR="00BB729D" w:rsidRPr="008C4A9C" w:rsidRDefault="00411564"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60364-4-43:2012</w:t>
      </w:r>
      <w:r w:rsidR="00270903" w:rsidRPr="008C4A9C">
        <w:rPr>
          <w:rFonts w:cs="Arial"/>
          <w:i w:val="0"/>
          <w:iCs/>
          <w:sz w:val="18"/>
          <w:szCs w:val="18"/>
        </w:rPr>
        <w:t xml:space="preserve"> </w:t>
      </w:r>
      <w:r w:rsidR="00BB729D" w:rsidRPr="008C4A9C">
        <w:rPr>
          <w:rFonts w:cs="Arial"/>
          <w:i w:val="0"/>
          <w:iCs/>
          <w:sz w:val="18"/>
          <w:szCs w:val="18"/>
        </w:rPr>
        <w:t>„Instalacje elektryczne w obiektach budowlanych. Ochrona dla zapewnienia bezpieczeństwa. Ochrona przed prądem przetężeniowym.</w:t>
      </w:r>
    </w:p>
    <w:p w14:paraId="3B12B36D" w14:textId="350EA8F3" w:rsidR="00BB729D" w:rsidRPr="008C4A9C" w:rsidRDefault="00BB729D" w:rsidP="008C4A9C">
      <w:pPr>
        <w:pStyle w:val="Akapitzlist"/>
        <w:numPr>
          <w:ilvl w:val="0"/>
          <w:numId w:val="16"/>
        </w:numPr>
        <w:spacing w:line="240" w:lineRule="auto"/>
        <w:rPr>
          <w:rFonts w:cs="Arial"/>
          <w:i w:val="0"/>
          <w:iCs/>
          <w:sz w:val="18"/>
          <w:szCs w:val="18"/>
        </w:rPr>
      </w:pPr>
      <w:r w:rsidRPr="008C4A9C">
        <w:rPr>
          <w:rFonts w:cs="Arial"/>
          <w:i w:val="0"/>
          <w:iCs/>
          <w:sz w:val="18"/>
          <w:szCs w:val="18"/>
        </w:rPr>
        <w:t>PN-</w:t>
      </w:r>
      <w:r w:rsidR="00270903" w:rsidRPr="008C4A9C">
        <w:rPr>
          <w:rFonts w:cs="Arial"/>
          <w:i w:val="0"/>
          <w:iCs/>
          <w:sz w:val="18"/>
          <w:szCs w:val="18"/>
        </w:rPr>
        <w:t>HD</w:t>
      </w:r>
      <w:r w:rsidRPr="008C4A9C">
        <w:rPr>
          <w:rFonts w:cs="Arial"/>
          <w:i w:val="0"/>
          <w:iCs/>
          <w:sz w:val="18"/>
          <w:szCs w:val="18"/>
        </w:rPr>
        <w:t xml:space="preserve"> 60364-4-46:</w:t>
      </w:r>
      <w:r w:rsidR="00270903" w:rsidRPr="008C4A9C">
        <w:rPr>
          <w:rFonts w:cs="Arial"/>
          <w:i w:val="0"/>
          <w:iCs/>
          <w:sz w:val="18"/>
          <w:szCs w:val="18"/>
        </w:rPr>
        <w:t xml:space="preserve">2017 </w:t>
      </w:r>
      <w:r w:rsidRPr="008C4A9C">
        <w:rPr>
          <w:rFonts w:cs="Arial"/>
          <w:i w:val="0"/>
          <w:iCs/>
          <w:sz w:val="18"/>
          <w:szCs w:val="18"/>
        </w:rPr>
        <w:t>„Instalacje elektryczne w obiektach budowlanych. Ochrona dla zapewnienia bezpieczeństwa. Odłączanie izolacyjne i łączenie.</w:t>
      </w:r>
    </w:p>
    <w:p w14:paraId="577A3A42" w14:textId="0974B09C" w:rsidR="00BB729D"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60364-4-41:2017 „Instalacje elektryczne niskiego napięcia -- Część 4-41: Ochrona dla zapewnienia bezpieczeństwa -- Ochrona przed porażeniem elektrycznym”</w:t>
      </w:r>
    </w:p>
    <w:p w14:paraId="0491133D" w14:textId="13E92D0E" w:rsidR="00BB729D"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60364-5-51:2001</w:t>
      </w:r>
      <w:r w:rsidR="00BB729D" w:rsidRPr="008C4A9C">
        <w:rPr>
          <w:rFonts w:cs="Arial"/>
          <w:i w:val="0"/>
          <w:iCs/>
          <w:sz w:val="18"/>
          <w:szCs w:val="18"/>
        </w:rPr>
        <w:t xml:space="preserve"> „Instalacje elektryczne w obiektach budowlanych. Ochrona dla zapewnienia bezpieczeństwa. Dobór i montaż wyposażenia elektrycznego postanowienia ogólne.</w:t>
      </w:r>
    </w:p>
    <w:p w14:paraId="27801FD3" w14:textId="749A0B53" w:rsidR="00BB729D" w:rsidRPr="008C4A9C" w:rsidRDefault="00BB729D" w:rsidP="008C4A9C">
      <w:pPr>
        <w:pStyle w:val="Akapitzlist"/>
        <w:numPr>
          <w:ilvl w:val="0"/>
          <w:numId w:val="16"/>
        </w:numPr>
        <w:spacing w:line="240" w:lineRule="auto"/>
        <w:rPr>
          <w:rFonts w:cs="Arial"/>
          <w:i w:val="0"/>
          <w:iCs/>
          <w:sz w:val="18"/>
          <w:szCs w:val="18"/>
        </w:rPr>
      </w:pPr>
      <w:r w:rsidRPr="008C4A9C">
        <w:rPr>
          <w:rFonts w:cs="Arial"/>
          <w:i w:val="0"/>
          <w:iCs/>
          <w:sz w:val="18"/>
          <w:szCs w:val="18"/>
        </w:rPr>
        <w:t>PN-IEC 60364-5-53: 05. 1999 - „</w:t>
      </w:r>
      <w:r w:rsidR="00270903" w:rsidRPr="008C4A9C">
        <w:rPr>
          <w:rFonts w:cs="Arial"/>
          <w:i w:val="0"/>
          <w:iCs/>
          <w:sz w:val="18"/>
          <w:szCs w:val="18"/>
        </w:rPr>
        <w:t>Instalacje elektryczne w obiektach budowlanych -- Część 5-51: Dobór i montaż wyposażenia elektrycznego -- Postanowienia ogólne”</w:t>
      </w:r>
    </w:p>
    <w:p w14:paraId="4332AC76" w14:textId="7A24D18C" w:rsidR="00E657E7" w:rsidRPr="008C4A9C" w:rsidRDefault="00E657E7" w:rsidP="008C4A9C">
      <w:pPr>
        <w:pStyle w:val="Akapitzlist"/>
        <w:numPr>
          <w:ilvl w:val="0"/>
          <w:numId w:val="16"/>
        </w:numPr>
        <w:spacing w:line="240" w:lineRule="auto"/>
        <w:rPr>
          <w:rFonts w:cs="Arial"/>
          <w:i w:val="0"/>
          <w:iCs/>
          <w:sz w:val="18"/>
          <w:szCs w:val="18"/>
        </w:rPr>
      </w:pPr>
      <w:r w:rsidRPr="008C4A9C">
        <w:rPr>
          <w:rFonts w:cs="Arial"/>
          <w:i w:val="0"/>
          <w:iCs/>
          <w:sz w:val="18"/>
          <w:szCs w:val="18"/>
        </w:rPr>
        <w:t xml:space="preserve">Ustawa z dnia 7.07.1994 r. Prawo budowlane (Dz. U. z 94 r. Nr 89, poz. 414 z </w:t>
      </w:r>
      <w:proofErr w:type="spellStart"/>
      <w:r w:rsidRPr="008C4A9C">
        <w:rPr>
          <w:rFonts w:cs="Arial"/>
          <w:i w:val="0"/>
          <w:iCs/>
          <w:sz w:val="18"/>
          <w:szCs w:val="18"/>
        </w:rPr>
        <w:t>póź</w:t>
      </w:r>
      <w:proofErr w:type="spellEnd"/>
      <w:r w:rsidRPr="008C4A9C">
        <w:rPr>
          <w:rFonts w:cs="Arial"/>
          <w:i w:val="0"/>
          <w:iCs/>
          <w:sz w:val="18"/>
          <w:szCs w:val="18"/>
        </w:rPr>
        <w:t>. zm.)</w:t>
      </w:r>
    </w:p>
    <w:p w14:paraId="6C4A4365" w14:textId="6C01CBF4" w:rsidR="00E657E7" w:rsidRPr="008C4A9C" w:rsidRDefault="00E657E7" w:rsidP="008C4A9C">
      <w:pPr>
        <w:pStyle w:val="Akapitzlist"/>
        <w:numPr>
          <w:ilvl w:val="0"/>
          <w:numId w:val="16"/>
        </w:numPr>
        <w:spacing w:line="240" w:lineRule="auto"/>
        <w:rPr>
          <w:rFonts w:cs="Arial"/>
          <w:i w:val="0"/>
          <w:iCs/>
          <w:sz w:val="18"/>
          <w:szCs w:val="18"/>
        </w:rPr>
      </w:pPr>
      <w:r w:rsidRPr="008C4A9C">
        <w:rPr>
          <w:rFonts w:cs="Arial"/>
          <w:i w:val="0"/>
          <w:iCs/>
          <w:sz w:val="18"/>
          <w:szCs w:val="18"/>
        </w:rPr>
        <w:t xml:space="preserve">Rozporządzenie </w:t>
      </w:r>
      <w:proofErr w:type="spellStart"/>
      <w:r w:rsidRPr="008C4A9C">
        <w:rPr>
          <w:rFonts w:cs="Arial"/>
          <w:i w:val="0"/>
          <w:iCs/>
          <w:sz w:val="18"/>
          <w:szCs w:val="18"/>
        </w:rPr>
        <w:t>MGPiB</w:t>
      </w:r>
      <w:proofErr w:type="spellEnd"/>
      <w:r w:rsidRPr="008C4A9C">
        <w:rPr>
          <w:rFonts w:cs="Arial"/>
          <w:i w:val="0"/>
          <w:iCs/>
          <w:sz w:val="18"/>
          <w:szCs w:val="18"/>
        </w:rPr>
        <w:t xml:space="preserve"> z dnia 14.12.1994 r. w sprawie warunków technicznych jakim powinny odpowiadać budynki i ich usytuowanie (Dz. U. z 1999 r. Nr 15, poz. 140, z </w:t>
      </w:r>
      <w:proofErr w:type="spellStart"/>
      <w:r w:rsidRPr="008C4A9C">
        <w:rPr>
          <w:rFonts w:cs="Arial"/>
          <w:i w:val="0"/>
          <w:iCs/>
          <w:sz w:val="18"/>
          <w:szCs w:val="18"/>
        </w:rPr>
        <w:t>późn</w:t>
      </w:r>
      <w:proofErr w:type="spellEnd"/>
      <w:r w:rsidRPr="008C4A9C">
        <w:rPr>
          <w:rFonts w:cs="Arial"/>
          <w:i w:val="0"/>
          <w:iCs/>
          <w:sz w:val="18"/>
          <w:szCs w:val="18"/>
        </w:rPr>
        <w:t>. zm.).</w:t>
      </w:r>
    </w:p>
    <w:p w14:paraId="6C3A2513" w14:textId="32233714"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60364-5-537:2017</w:t>
      </w:r>
      <w:r w:rsidR="00E657E7" w:rsidRPr="008C4A9C">
        <w:rPr>
          <w:rFonts w:cs="Arial"/>
          <w:i w:val="0"/>
          <w:iCs/>
          <w:sz w:val="18"/>
          <w:szCs w:val="18"/>
        </w:rPr>
        <w:t xml:space="preserve"> „</w:t>
      </w:r>
      <w:r w:rsidRPr="008C4A9C">
        <w:rPr>
          <w:rFonts w:cs="Arial"/>
          <w:i w:val="0"/>
          <w:iCs/>
          <w:sz w:val="18"/>
          <w:szCs w:val="18"/>
        </w:rPr>
        <w:t>Instalacje elektryczne niskiego napięcia -- Część 5-537: Dobór i montaż wyposażenia elektrycznego -- Aparatura rozdzielcza i sterownicza -- Odłączanie izolacyjne i łączenie”</w:t>
      </w:r>
    </w:p>
    <w:p w14:paraId="4B65868A" w14:textId="38E5CB29"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60364-5-54:2011 „Instalacje elektryczne niskiego napięcia -- Część 5-54: Dobór i montaż wyposażenia elektrycznego -- Układy uziemiające i przewody ochronne”</w:t>
      </w:r>
    </w:p>
    <w:p w14:paraId="10E734DA" w14:textId="44C3B4D1"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60364-5-56:2019</w:t>
      </w:r>
      <w:r w:rsidR="00E657E7" w:rsidRPr="008C4A9C">
        <w:rPr>
          <w:rFonts w:cs="Arial"/>
          <w:i w:val="0"/>
          <w:iCs/>
          <w:sz w:val="18"/>
          <w:szCs w:val="18"/>
        </w:rPr>
        <w:t xml:space="preserve"> „</w:t>
      </w:r>
      <w:r w:rsidRPr="008C4A9C">
        <w:rPr>
          <w:rFonts w:cs="Arial"/>
          <w:i w:val="0"/>
          <w:iCs/>
          <w:sz w:val="18"/>
          <w:szCs w:val="18"/>
        </w:rPr>
        <w:t>Instalacje elektryczne niskiego napięcia -- Część 5-56: Dobór i montaż wyposażenia elektrycznego -- Instalacje bezpieczeństwa”</w:t>
      </w:r>
    </w:p>
    <w:p w14:paraId="10E34512" w14:textId="2DCDFE2E"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60364-6:2016</w:t>
      </w:r>
      <w:r w:rsidR="00E657E7" w:rsidRPr="008C4A9C">
        <w:rPr>
          <w:rFonts w:cs="Arial"/>
          <w:i w:val="0"/>
          <w:iCs/>
          <w:sz w:val="18"/>
          <w:szCs w:val="18"/>
        </w:rPr>
        <w:t xml:space="preserve"> „</w:t>
      </w:r>
      <w:r w:rsidRPr="008C4A9C">
        <w:rPr>
          <w:rFonts w:cs="Arial"/>
          <w:i w:val="0"/>
          <w:iCs/>
          <w:sz w:val="18"/>
          <w:szCs w:val="18"/>
        </w:rPr>
        <w:t>Instalacje elektryczne niskiego napięcia -- Część 6: Sprawdzanie”</w:t>
      </w:r>
    </w:p>
    <w:p w14:paraId="79DD8E04" w14:textId="22196848"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PN-HD 60364-5-56:2019</w:t>
      </w:r>
      <w:r w:rsidR="00E657E7" w:rsidRPr="008C4A9C">
        <w:rPr>
          <w:rFonts w:cs="Arial"/>
          <w:i w:val="0"/>
          <w:iCs/>
          <w:sz w:val="18"/>
          <w:szCs w:val="18"/>
        </w:rPr>
        <w:t xml:space="preserve"> „</w:t>
      </w:r>
      <w:r w:rsidRPr="008C4A9C">
        <w:rPr>
          <w:rFonts w:cs="Arial"/>
          <w:i w:val="0"/>
          <w:iCs/>
          <w:sz w:val="18"/>
          <w:szCs w:val="18"/>
        </w:rPr>
        <w:t>Instalacje elektryczne niskiego napięcia -- Część 5-56: Dobór i montaż wyposażenia elektrycznego -- Instalacje bezpieczeństwa”</w:t>
      </w:r>
    </w:p>
    <w:p w14:paraId="6102FBF0" w14:textId="54C54C3F" w:rsidR="00E657E7" w:rsidRPr="008C4A9C" w:rsidRDefault="00270903" w:rsidP="008C4A9C">
      <w:pPr>
        <w:pStyle w:val="Akapitzlist"/>
        <w:numPr>
          <w:ilvl w:val="0"/>
          <w:numId w:val="16"/>
        </w:numPr>
        <w:spacing w:line="240" w:lineRule="auto"/>
        <w:rPr>
          <w:rFonts w:cs="Arial"/>
          <w:i w:val="0"/>
          <w:iCs/>
          <w:sz w:val="18"/>
          <w:szCs w:val="18"/>
        </w:rPr>
      </w:pPr>
      <w:r w:rsidRPr="008C4A9C">
        <w:rPr>
          <w:rFonts w:cs="Arial"/>
          <w:i w:val="0"/>
          <w:iCs/>
          <w:sz w:val="18"/>
          <w:szCs w:val="18"/>
        </w:rPr>
        <w:t xml:space="preserve">PN-HD 60364-4-42:2011 </w:t>
      </w:r>
      <w:r w:rsidR="00E657E7" w:rsidRPr="008C4A9C">
        <w:rPr>
          <w:rFonts w:cs="Arial"/>
          <w:i w:val="0"/>
          <w:iCs/>
          <w:sz w:val="18"/>
          <w:szCs w:val="18"/>
        </w:rPr>
        <w:t>„</w:t>
      </w:r>
      <w:r w:rsidRPr="008C4A9C">
        <w:rPr>
          <w:rFonts w:cs="Arial"/>
          <w:i w:val="0"/>
          <w:iCs/>
          <w:sz w:val="18"/>
          <w:szCs w:val="18"/>
        </w:rPr>
        <w:t>Instalacje elektryczne niskiego napięcia -- Część 4-42: Ochrona dla zapewnienia bezpieczeństwa -- Ochrona przed skutkami oddziaływania cieplnego”</w:t>
      </w:r>
    </w:p>
    <w:p w14:paraId="605524E0" w14:textId="446FA190" w:rsidR="009D44C0" w:rsidRPr="008C4A9C" w:rsidRDefault="009D44C0" w:rsidP="008C4A9C">
      <w:pPr>
        <w:pStyle w:val="Akapitzlist"/>
        <w:numPr>
          <w:ilvl w:val="0"/>
          <w:numId w:val="16"/>
        </w:numPr>
        <w:spacing w:line="240" w:lineRule="auto"/>
        <w:rPr>
          <w:rFonts w:cs="Arial"/>
          <w:i w:val="0"/>
          <w:iCs/>
          <w:sz w:val="18"/>
          <w:szCs w:val="18"/>
        </w:rPr>
      </w:pPr>
      <w:r w:rsidRPr="008C4A9C">
        <w:rPr>
          <w:rFonts w:cs="Arial"/>
          <w:i w:val="0"/>
          <w:iCs/>
          <w:sz w:val="18"/>
          <w:szCs w:val="18"/>
        </w:rPr>
        <w:t>PN-EN IEC 61439-1:2021 „Rozdzielnice i sterownice niskonapięciowe -- Część 1: Postanowienia ogólne”</w:t>
      </w:r>
    </w:p>
    <w:p w14:paraId="610C3015" w14:textId="3E99B5CB" w:rsidR="00BB729D" w:rsidRPr="008C4A9C" w:rsidRDefault="00A70C77" w:rsidP="008C4A9C">
      <w:pPr>
        <w:pStyle w:val="Akapitzlist"/>
        <w:numPr>
          <w:ilvl w:val="0"/>
          <w:numId w:val="16"/>
        </w:numPr>
        <w:spacing w:line="240" w:lineRule="auto"/>
        <w:rPr>
          <w:rFonts w:cs="Arial"/>
          <w:sz w:val="18"/>
          <w:szCs w:val="18"/>
        </w:rPr>
      </w:pPr>
      <w:r w:rsidRPr="008C4A9C">
        <w:rPr>
          <w:rFonts w:cs="Arial"/>
          <w:i w:val="0"/>
          <w:iCs/>
          <w:sz w:val="18"/>
          <w:szCs w:val="18"/>
        </w:rPr>
        <w:t>PN-EN 60529:2003 „Stopnie ochrony zapewnianej przez obudowy (Kod IP</w:t>
      </w:r>
      <w:r w:rsidRPr="008C4A9C">
        <w:rPr>
          <w:rFonts w:cs="Arial"/>
          <w:sz w:val="18"/>
          <w:szCs w:val="18"/>
        </w:rPr>
        <w:t>)”</w:t>
      </w:r>
    </w:p>
    <w:sectPr w:rsidR="00BB729D" w:rsidRPr="008C4A9C" w:rsidSect="00AA35AD">
      <w:headerReference w:type="default" r:id="rId8"/>
      <w:footerReference w:type="default" r:id="rId9"/>
      <w:pgSz w:w="11906" w:h="16838"/>
      <w:pgMar w:top="1417" w:right="1417" w:bottom="0"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95C1" w14:textId="77777777" w:rsidR="005F747B" w:rsidRDefault="005F747B" w:rsidP="00F57752">
      <w:pPr>
        <w:spacing w:before="0" w:after="0" w:line="240" w:lineRule="auto"/>
      </w:pPr>
      <w:r>
        <w:separator/>
      </w:r>
    </w:p>
  </w:endnote>
  <w:endnote w:type="continuationSeparator" w:id="0">
    <w:p w14:paraId="440D971C" w14:textId="77777777" w:rsidR="005F747B" w:rsidRDefault="005F747B" w:rsidP="00F577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2F99" w14:textId="6119DDE1" w:rsidR="00F42ECA" w:rsidRDefault="00F42ECA" w:rsidP="005C71C5">
    <w:pPr>
      <w:pStyle w:val="Stopka"/>
      <w:ind w:firstLine="0"/>
    </w:pPr>
  </w:p>
  <w:p w14:paraId="6F347BC0" w14:textId="54A7BA41" w:rsidR="00F42ECA" w:rsidRDefault="00F42ECA">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C8F1" w14:textId="77777777" w:rsidR="005F747B" w:rsidRDefault="005F747B" w:rsidP="00F57752">
      <w:pPr>
        <w:spacing w:before="0" w:after="0" w:line="240" w:lineRule="auto"/>
      </w:pPr>
      <w:r>
        <w:separator/>
      </w:r>
    </w:p>
  </w:footnote>
  <w:footnote w:type="continuationSeparator" w:id="0">
    <w:p w14:paraId="40B07E61" w14:textId="77777777" w:rsidR="005F747B" w:rsidRDefault="005F747B" w:rsidP="00F577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9E8A0" w14:textId="558A2972" w:rsidR="00F42ECA" w:rsidRPr="00287022" w:rsidRDefault="00F42ECA" w:rsidP="00287022">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6F6F"/>
    <w:multiLevelType w:val="hybridMultilevel"/>
    <w:tmpl w:val="6734A818"/>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1" w15:restartNumberingAfterBreak="0">
    <w:nsid w:val="03841FE1"/>
    <w:multiLevelType w:val="hybridMultilevel"/>
    <w:tmpl w:val="71289B8A"/>
    <w:lvl w:ilvl="0" w:tplc="04150001">
      <w:start w:val="1"/>
      <w:numFmt w:val="bullet"/>
      <w:lvlText w:val=""/>
      <w:lvlJc w:val="left"/>
      <w:pPr>
        <w:ind w:left="1268" w:hanging="360"/>
      </w:pPr>
      <w:rPr>
        <w:rFonts w:ascii="Symbol" w:hAnsi="Symbol" w:hint="default"/>
      </w:rPr>
    </w:lvl>
    <w:lvl w:ilvl="1" w:tplc="04150003" w:tentative="1">
      <w:start w:val="1"/>
      <w:numFmt w:val="bullet"/>
      <w:lvlText w:val="o"/>
      <w:lvlJc w:val="left"/>
      <w:pPr>
        <w:ind w:left="1988" w:hanging="360"/>
      </w:pPr>
      <w:rPr>
        <w:rFonts w:ascii="Courier New" w:hAnsi="Courier New" w:cs="Courier New" w:hint="default"/>
      </w:rPr>
    </w:lvl>
    <w:lvl w:ilvl="2" w:tplc="04150005" w:tentative="1">
      <w:start w:val="1"/>
      <w:numFmt w:val="bullet"/>
      <w:lvlText w:val=""/>
      <w:lvlJc w:val="left"/>
      <w:pPr>
        <w:ind w:left="2708" w:hanging="360"/>
      </w:pPr>
      <w:rPr>
        <w:rFonts w:ascii="Wingdings" w:hAnsi="Wingdings" w:hint="default"/>
      </w:rPr>
    </w:lvl>
    <w:lvl w:ilvl="3" w:tplc="04150001" w:tentative="1">
      <w:start w:val="1"/>
      <w:numFmt w:val="bullet"/>
      <w:lvlText w:val=""/>
      <w:lvlJc w:val="left"/>
      <w:pPr>
        <w:ind w:left="3428" w:hanging="360"/>
      </w:pPr>
      <w:rPr>
        <w:rFonts w:ascii="Symbol" w:hAnsi="Symbol" w:hint="default"/>
      </w:rPr>
    </w:lvl>
    <w:lvl w:ilvl="4" w:tplc="04150003" w:tentative="1">
      <w:start w:val="1"/>
      <w:numFmt w:val="bullet"/>
      <w:lvlText w:val="o"/>
      <w:lvlJc w:val="left"/>
      <w:pPr>
        <w:ind w:left="4148" w:hanging="360"/>
      </w:pPr>
      <w:rPr>
        <w:rFonts w:ascii="Courier New" w:hAnsi="Courier New" w:cs="Courier New" w:hint="default"/>
      </w:rPr>
    </w:lvl>
    <w:lvl w:ilvl="5" w:tplc="04150005" w:tentative="1">
      <w:start w:val="1"/>
      <w:numFmt w:val="bullet"/>
      <w:lvlText w:val=""/>
      <w:lvlJc w:val="left"/>
      <w:pPr>
        <w:ind w:left="4868" w:hanging="360"/>
      </w:pPr>
      <w:rPr>
        <w:rFonts w:ascii="Wingdings" w:hAnsi="Wingdings" w:hint="default"/>
      </w:rPr>
    </w:lvl>
    <w:lvl w:ilvl="6" w:tplc="04150001" w:tentative="1">
      <w:start w:val="1"/>
      <w:numFmt w:val="bullet"/>
      <w:lvlText w:val=""/>
      <w:lvlJc w:val="left"/>
      <w:pPr>
        <w:ind w:left="5588" w:hanging="360"/>
      </w:pPr>
      <w:rPr>
        <w:rFonts w:ascii="Symbol" w:hAnsi="Symbol" w:hint="default"/>
      </w:rPr>
    </w:lvl>
    <w:lvl w:ilvl="7" w:tplc="04150003" w:tentative="1">
      <w:start w:val="1"/>
      <w:numFmt w:val="bullet"/>
      <w:lvlText w:val="o"/>
      <w:lvlJc w:val="left"/>
      <w:pPr>
        <w:ind w:left="6308" w:hanging="360"/>
      </w:pPr>
      <w:rPr>
        <w:rFonts w:ascii="Courier New" w:hAnsi="Courier New" w:cs="Courier New" w:hint="default"/>
      </w:rPr>
    </w:lvl>
    <w:lvl w:ilvl="8" w:tplc="04150005" w:tentative="1">
      <w:start w:val="1"/>
      <w:numFmt w:val="bullet"/>
      <w:lvlText w:val=""/>
      <w:lvlJc w:val="left"/>
      <w:pPr>
        <w:ind w:left="7028" w:hanging="360"/>
      </w:pPr>
      <w:rPr>
        <w:rFonts w:ascii="Wingdings" w:hAnsi="Wingdings" w:hint="default"/>
      </w:rPr>
    </w:lvl>
  </w:abstractNum>
  <w:abstractNum w:abstractNumId="2" w15:restartNumberingAfterBreak="0">
    <w:nsid w:val="061E646E"/>
    <w:multiLevelType w:val="hybridMultilevel"/>
    <w:tmpl w:val="5A1AECFA"/>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3" w15:restartNumberingAfterBreak="0">
    <w:nsid w:val="08456F3D"/>
    <w:multiLevelType w:val="hybridMultilevel"/>
    <w:tmpl w:val="1B3C1DCC"/>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4" w15:restartNumberingAfterBreak="0">
    <w:nsid w:val="0E4C2BA8"/>
    <w:multiLevelType w:val="hybridMultilevel"/>
    <w:tmpl w:val="FB801C6C"/>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5" w15:restartNumberingAfterBreak="0">
    <w:nsid w:val="12922853"/>
    <w:multiLevelType w:val="multilevel"/>
    <w:tmpl w:val="5DDAE342"/>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4913014"/>
    <w:multiLevelType w:val="multilevel"/>
    <w:tmpl w:val="3550AC5A"/>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1D7969CA"/>
    <w:multiLevelType w:val="hybridMultilevel"/>
    <w:tmpl w:val="B0BA5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EC6BE6"/>
    <w:multiLevelType w:val="multilevel"/>
    <w:tmpl w:val="2DFCA97A"/>
    <w:lvl w:ilvl="0">
      <w:start w:val="1"/>
      <w:numFmt w:val="bullet"/>
      <w:lvlText w:val=""/>
      <w:lvlJc w:val="left"/>
      <w:pPr>
        <w:tabs>
          <w:tab w:val="num" w:pos="720"/>
        </w:tabs>
        <w:ind w:left="720" w:hanging="360"/>
      </w:pPr>
      <w:rPr>
        <w:rFonts w:ascii="Symbol" w:hAnsi="Symbol" w:cs="OpenSymbol" w:hint="default"/>
        <w:b/>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40B6E4B"/>
    <w:multiLevelType w:val="hybridMultilevel"/>
    <w:tmpl w:val="E3C49330"/>
    <w:lvl w:ilvl="0" w:tplc="04150001">
      <w:start w:val="1"/>
      <w:numFmt w:val="bullet"/>
      <w:lvlText w:val=""/>
      <w:lvlJc w:val="left"/>
      <w:pPr>
        <w:ind w:left="1401" w:hanging="360"/>
      </w:pPr>
      <w:rPr>
        <w:rFonts w:ascii="Symbol" w:hAnsi="Symbol" w:hint="default"/>
      </w:rPr>
    </w:lvl>
    <w:lvl w:ilvl="1" w:tplc="46C20AF0">
      <w:numFmt w:val="bullet"/>
      <w:lvlText w:val="•"/>
      <w:lvlJc w:val="left"/>
      <w:pPr>
        <w:ind w:left="2121" w:hanging="360"/>
      </w:pPr>
      <w:rPr>
        <w:rFonts w:ascii="Arial" w:eastAsiaTheme="minorHAnsi" w:hAnsi="Arial" w:cs="Arial"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10" w15:restartNumberingAfterBreak="0">
    <w:nsid w:val="35762038"/>
    <w:multiLevelType w:val="hybridMultilevel"/>
    <w:tmpl w:val="6734B6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3EDC39FF"/>
    <w:multiLevelType w:val="hybridMultilevel"/>
    <w:tmpl w:val="7862C212"/>
    <w:lvl w:ilvl="0" w:tplc="04150001">
      <w:start w:val="1"/>
      <w:numFmt w:val="bullet"/>
      <w:lvlText w:val=""/>
      <w:lvlJc w:val="left"/>
      <w:pPr>
        <w:ind w:left="2481" w:hanging="360"/>
      </w:pPr>
      <w:rPr>
        <w:rFonts w:ascii="Symbol" w:hAnsi="Symbol" w:hint="default"/>
      </w:rPr>
    </w:lvl>
    <w:lvl w:ilvl="1" w:tplc="04150003" w:tentative="1">
      <w:start w:val="1"/>
      <w:numFmt w:val="bullet"/>
      <w:lvlText w:val="o"/>
      <w:lvlJc w:val="left"/>
      <w:pPr>
        <w:ind w:left="3201" w:hanging="360"/>
      </w:pPr>
      <w:rPr>
        <w:rFonts w:ascii="Courier New" w:hAnsi="Courier New" w:cs="Courier New" w:hint="default"/>
      </w:rPr>
    </w:lvl>
    <w:lvl w:ilvl="2" w:tplc="04150005" w:tentative="1">
      <w:start w:val="1"/>
      <w:numFmt w:val="bullet"/>
      <w:lvlText w:val=""/>
      <w:lvlJc w:val="left"/>
      <w:pPr>
        <w:ind w:left="3921" w:hanging="360"/>
      </w:pPr>
      <w:rPr>
        <w:rFonts w:ascii="Wingdings" w:hAnsi="Wingdings" w:hint="default"/>
      </w:rPr>
    </w:lvl>
    <w:lvl w:ilvl="3" w:tplc="04150001" w:tentative="1">
      <w:start w:val="1"/>
      <w:numFmt w:val="bullet"/>
      <w:lvlText w:val=""/>
      <w:lvlJc w:val="left"/>
      <w:pPr>
        <w:ind w:left="4641" w:hanging="360"/>
      </w:pPr>
      <w:rPr>
        <w:rFonts w:ascii="Symbol" w:hAnsi="Symbol" w:hint="default"/>
      </w:rPr>
    </w:lvl>
    <w:lvl w:ilvl="4" w:tplc="04150003" w:tentative="1">
      <w:start w:val="1"/>
      <w:numFmt w:val="bullet"/>
      <w:lvlText w:val="o"/>
      <w:lvlJc w:val="left"/>
      <w:pPr>
        <w:ind w:left="5361" w:hanging="360"/>
      </w:pPr>
      <w:rPr>
        <w:rFonts w:ascii="Courier New" w:hAnsi="Courier New" w:cs="Courier New" w:hint="default"/>
      </w:rPr>
    </w:lvl>
    <w:lvl w:ilvl="5" w:tplc="04150005" w:tentative="1">
      <w:start w:val="1"/>
      <w:numFmt w:val="bullet"/>
      <w:lvlText w:val=""/>
      <w:lvlJc w:val="left"/>
      <w:pPr>
        <w:ind w:left="6081" w:hanging="360"/>
      </w:pPr>
      <w:rPr>
        <w:rFonts w:ascii="Wingdings" w:hAnsi="Wingdings" w:hint="default"/>
      </w:rPr>
    </w:lvl>
    <w:lvl w:ilvl="6" w:tplc="04150001" w:tentative="1">
      <w:start w:val="1"/>
      <w:numFmt w:val="bullet"/>
      <w:lvlText w:val=""/>
      <w:lvlJc w:val="left"/>
      <w:pPr>
        <w:ind w:left="6801" w:hanging="360"/>
      </w:pPr>
      <w:rPr>
        <w:rFonts w:ascii="Symbol" w:hAnsi="Symbol" w:hint="default"/>
      </w:rPr>
    </w:lvl>
    <w:lvl w:ilvl="7" w:tplc="04150003" w:tentative="1">
      <w:start w:val="1"/>
      <w:numFmt w:val="bullet"/>
      <w:lvlText w:val="o"/>
      <w:lvlJc w:val="left"/>
      <w:pPr>
        <w:ind w:left="7521" w:hanging="360"/>
      </w:pPr>
      <w:rPr>
        <w:rFonts w:ascii="Courier New" w:hAnsi="Courier New" w:cs="Courier New" w:hint="default"/>
      </w:rPr>
    </w:lvl>
    <w:lvl w:ilvl="8" w:tplc="04150005" w:tentative="1">
      <w:start w:val="1"/>
      <w:numFmt w:val="bullet"/>
      <w:lvlText w:val=""/>
      <w:lvlJc w:val="left"/>
      <w:pPr>
        <w:ind w:left="8241" w:hanging="360"/>
      </w:pPr>
      <w:rPr>
        <w:rFonts w:ascii="Wingdings" w:hAnsi="Wingdings" w:hint="default"/>
      </w:rPr>
    </w:lvl>
  </w:abstractNum>
  <w:abstractNum w:abstractNumId="12" w15:restartNumberingAfterBreak="0">
    <w:nsid w:val="3F5A2719"/>
    <w:multiLevelType w:val="hybridMultilevel"/>
    <w:tmpl w:val="F904D3A8"/>
    <w:lvl w:ilvl="0" w:tplc="21C2904A">
      <w:start w:val="1"/>
      <w:numFmt w:val="decimal"/>
      <w:lvlText w:val="%1."/>
      <w:lvlJc w:val="left"/>
      <w:pPr>
        <w:ind w:left="1429" w:hanging="360"/>
      </w:pPr>
      <w:rPr>
        <w:rFonts w:hint="default"/>
      </w:rPr>
    </w:lvl>
    <w:lvl w:ilvl="1" w:tplc="0415000F">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42F3276A"/>
    <w:multiLevelType w:val="multilevel"/>
    <w:tmpl w:val="A2A05FCA"/>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4D6301A0"/>
    <w:multiLevelType w:val="hybridMultilevel"/>
    <w:tmpl w:val="2D78C83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512C4386"/>
    <w:multiLevelType w:val="hybridMultilevel"/>
    <w:tmpl w:val="5106CEB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5BC60C3A"/>
    <w:multiLevelType w:val="hybridMultilevel"/>
    <w:tmpl w:val="869EDDA6"/>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17" w15:restartNumberingAfterBreak="0">
    <w:nsid w:val="5C626BE0"/>
    <w:multiLevelType w:val="hybridMultilevel"/>
    <w:tmpl w:val="0024BCDC"/>
    <w:lvl w:ilvl="0" w:tplc="21C2904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6E3E1929"/>
    <w:multiLevelType w:val="hybridMultilevel"/>
    <w:tmpl w:val="E2880B6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755105AF"/>
    <w:multiLevelType w:val="multilevel"/>
    <w:tmpl w:val="80583AD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78B03A99"/>
    <w:multiLevelType w:val="hybridMultilevel"/>
    <w:tmpl w:val="749C2202"/>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21" w15:restartNumberingAfterBreak="0">
    <w:nsid w:val="7CF355C9"/>
    <w:multiLevelType w:val="hybridMultilevel"/>
    <w:tmpl w:val="76F0385C"/>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22" w15:restartNumberingAfterBreak="0">
    <w:nsid w:val="7CFC2B4E"/>
    <w:multiLevelType w:val="hybridMultilevel"/>
    <w:tmpl w:val="2114482C"/>
    <w:lvl w:ilvl="0" w:tplc="04150001">
      <w:start w:val="1"/>
      <w:numFmt w:val="bullet"/>
      <w:lvlText w:val=""/>
      <w:lvlJc w:val="left"/>
      <w:pPr>
        <w:ind w:left="1401" w:hanging="360"/>
      </w:pPr>
      <w:rPr>
        <w:rFonts w:ascii="Symbol" w:hAnsi="Symbol" w:hint="default"/>
      </w:rPr>
    </w:lvl>
    <w:lvl w:ilvl="1" w:tplc="04150003" w:tentative="1">
      <w:start w:val="1"/>
      <w:numFmt w:val="bullet"/>
      <w:lvlText w:val="o"/>
      <w:lvlJc w:val="left"/>
      <w:pPr>
        <w:ind w:left="2121" w:hanging="360"/>
      </w:pPr>
      <w:rPr>
        <w:rFonts w:ascii="Courier New" w:hAnsi="Courier New" w:cs="Courier New" w:hint="default"/>
      </w:rPr>
    </w:lvl>
    <w:lvl w:ilvl="2" w:tplc="04150005" w:tentative="1">
      <w:start w:val="1"/>
      <w:numFmt w:val="bullet"/>
      <w:lvlText w:val=""/>
      <w:lvlJc w:val="left"/>
      <w:pPr>
        <w:ind w:left="2841" w:hanging="360"/>
      </w:pPr>
      <w:rPr>
        <w:rFonts w:ascii="Wingdings" w:hAnsi="Wingdings" w:hint="default"/>
      </w:rPr>
    </w:lvl>
    <w:lvl w:ilvl="3" w:tplc="04150001" w:tentative="1">
      <w:start w:val="1"/>
      <w:numFmt w:val="bullet"/>
      <w:lvlText w:val=""/>
      <w:lvlJc w:val="left"/>
      <w:pPr>
        <w:ind w:left="3561" w:hanging="360"/>
      </w:pPr>
      <w:rPr>
        <w:rFonts w:ascii="Symbol" w:hAnsi="Symbol" w:hint="default"/>
      </w:rPr>
    </w:lvl>
    <w:lvl w:ilvl="4" w:tplc="04150003" w:tentative="1">
      <w:start w:val="1"/>
      <w:numFmt w:val="bullet"/>
      <w:lvlText w:val="o"/>
      <w:lvlJc w:val="left"/>
      <w:pPr>
        <w:ind w:left="4281" w:hanging="360"/>
      </w:pPr>
      <w:rPr>
        <w:rFonts w:ascii="Courier New" w:hAnsi="Courier New" w:cs="Courier New" w:hint="default"/>
      </w:rPr>
    </w:lvl>
    <w:lvl w:ilvl="5" w:tplc="04150005" w:tentative="1">
      <w:start w:val="1"/>
      <w:numFmt w:val="bullet"/>
      <w:lvlText w:val=""/>
      <w:lvlJc w:val="left"/>
      <w:pPr>
        <w:ind w:left="5001" w:hanging="360"/>
      </w:pPr>
      <w:rPr>
        <w:rFonts w:ascii="Wingdings" w:hAnsi="Wingdings" w:hint="default"/>
      </w:rPr>
    </w:lvl>
    <w:lvl w:ilvl="6" w:tplc="04150001" w:tentative="1">
      <w:start w:val="1"/>
      <w:numFmt w:val="bullet"/>
      <w:lvlText w:val=""/>
      <w:lvlJc w:val="left"/>
      <w:pPr>
        <w:ind w:left="5721" w:hanging="360"/>
      </w:pPr>
      <w:rPr>
        <w:rFonts w:ascii="Symbol" w:hAnsi="Symbol" w:hint="default"/>
      </w:rPr>
    </w:lvl>
    <w:lvl w:ilvl="7" w:tplc="04150003" w:tentative="1">
      <w:start w:val="1"/>
      <w:numFmt w:val="bullet"/>
      <w:lvlText w:val="o"/>
      <w:lvlJc w:val="left"/>
      <w:pPr>
        <w:ind w:left="6441" w:hanging="360"/>
      </w:pPr>
      <w:rPr>
        <w:rFonts w:ascii="Courier New" w:hAnsi="Courier New" w:cs="Courier New" w:hint="default"/>
      </w:rPr>
    </w:lvl>
    <w:lvl w:ilvl="8" w:tplc="04150005" w:tentative="1">
      <w:start w:val="1"/>
      <w:numFmt w:val="bullet"/>
      <w:lvlText w:val=""/>
      <w:lvlJc w:val="left"/>
      <w:pPr>
        <w:ind w:left="7161" w:hanging="360"/>
      </w:pPr>
      <w:rPr>
        <w:rFonts w:ascii="Wingdings" w:hAnsi="Wingdings" w:hint="default"/>
      </w:rPr>
    </w:lvl>
  </w:abstractNum>
  <w:abstractNum w:abstractNumId="23" w15:restartNumberingAfterBreak="0">
    <w:nsid w:val="7EF96D98"/>
    <w:multiLevelType w:val="hybridMultilevel"/>
    <w:tmpl w:val="54DAC3C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2056275334">
    <w:abstractNumId w:val="15"/>
  </w:num>
  <w:num w:numId="2" w16cid:durableId="411586674">
    <w:abstractNumId w:val="14"/>
  </w:num>
  <w:num w:numId="3" w16cid:durableId="1564951946">
    <w:abstractNumId w:val="18"/>
  </w:num>
  <w:num w:numId="4" w16cid:durableId="1515077242">
    <w:abstractNumId w:val="8"/>
  </w:num>
  <w:num w:numId="5" w16cid:durableId="1611351325">
    <w:abstractNumId w:val="6"/>
  </w:num>
  <w:num w:numId="6" w16cid:durableId="1993630702">
    <w:abstractNumId w:val="13"/>
  </w:num>
  <w:num w:numId="7" w16cid:durableId="1154686311">
    <w:abstractNumId w:val="5"/>
  </w:num>
  <w:num w:numId="8" w16cid:durableId="1295873323">
    <w:abstractNumId w:val="19"/>
  </w:num>
  <w:num w:numId="9" w16cid:durableId="314451303">
    <w:abstractNumId w:val="7"/>
  </w:num>
  <w:num w:numId="10" w16cid:durableId="960842901">
    <w:abstractNumId w:val="17"/>
  </w:num>
  <w:num w:numId="11" w16cid:durableId="561598154">
    <w:abstractNumId w:val="12"/>
  </w:num>
  <w:num w:numId="12" w16cid:durableId="828131995">
    <w:abstractNumId w:val="1"/>
  </w:num>
  <w:num w:numId="13" w16cid:durableId="1600943070">
    <w:abstractNumId w:val="0"/>
  </w:num>
  <w:num w:numId="14" w16cid:durableId="1736314646">
    <w:abstractNumId w:val="21"/>
  </w:num>
  <w:num w:numId="15" w16cid:durableId="193153038">
    <w:abstractNumId w:val="3"/>
  </w:num>
  <w:num w:numId="16" w16cid:durableId="630596715">
    <w:abstractNumId w:val="9"/>
  </w:num>
  <w:num w:numId="17" w16cid:durableId="509494709">
    <w:abstractNumId w:val="2"/>
  </w:num>
  <w:num w:numId="18" w16cid:durableId="441846767">
    <w:abstractNumId w:val="16"/>
  </w:num>
  <w:num w:numId="19" w16cid:durableId="204758907">
    <w:abstractNumId w:val="10"/>
  </w:num>
  <w:num w:numId="20" w16cid:durableId="1917206214">
    <w:abstractNumId w:val="20"/>
  </w:num>
  <w:num w:numId="21" w16cid:durableId="1072655580">
    <w:abstractNumId w:val="11"/>
  </w:num>
  <w:num w:numId="22" w16cid:durableId="1511414347">
    <w:abstractNumId w:val="22"/>
  </w:num>
  <w:num w:numId="23" w16cid:durableId="637995481">
    <w:abstractNumId w:val="23"/>
  </w:num>
  <w:num w:numId="24" w16cid:durableId="169037383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b2660f77-12c2-4804-a320-e40bba31784f"/>
  </w:docVars>
  <w:rsids>
    <w:rsidRoot w:val="00445F48"/>
    <w:rsid w:val="00000C15"/>
    <w:rsid w:val="000013CD"/>
    <w:rsid w:val="00007990"/>
    <w:rsid w:val="000113EF"/>
    <w:rsid w:val="00011E7B"/>
    <w:rsid w:val="000129FC"/>
    <w:rsid w:val="00015BC0"/>
    <w:rsid w:val="00020A3F"/>
    <w:rsid w:val="00020F3A"/>
    <w:rsid w:val="0002393A"/>
    <w:rsid w:val="00025B24"/>
    <w:rsid w:val="000344D9"/>
    <w:rsid w:val="00035DD2"/>
    <w:rsid w:val="00037ADC"/>
    <w:rsid w:val="00041DB4"/>
    <w:rsid w:val="00043A7E"/>
    <w:rsid w:val="00052F0D"/>
    <w:rsid w:val="00056216"/>
    <w:rsid w:val="000632A7"/>
    <w:rsid w:val="00065B2C"/>
    <w:rsid w:val="00070CED"/>
    <w:rsid w:val="000731EF"/>
    <w:rsid w:val="000733CE"/>
    <w:rsid w:val="00073C87"/>
    <w:rsid w:val="000801F2"/>
    <w:rsid w:val="00081BB7"/>
    <w:rsid w:val="00081C4C"/>
    <w:rsid w:val="00085E04"/>
    <w:rsid w:val="00091071"/>
    <w:rsid w:val="00093378"/>
    <w:rsid w:val="00094A4F"/>
    <w:rsid w:val="000A4998"/>
    <w:rsid w:val="000A75B7"/>
    <w:rsid w:val="000A7774"/>
    <w:rsid w:val="000B10DC"/>
    <w:rsid w:val="000B158A"/>
    <w:rsid w:val="000B42D9"/>
    <w:rsid w:val="000B495F"/>
    <w:rsid w:val="000B4D26"/>
    <w:rsid w:val="000B6EB6"/>
    <w:rsid w:val="000C4288"/>
    <w:rsid w:val="000C5925"/>
    <w:rsid w:val="000D4DE0"/>
    <w:rsid w:val="000E0750"/>
    <w:rsid w:val="000F0F01"/>
    <w:rsid w:val="000F5242"/>
    <w:rsid w:val="00102195"/>
    <w:rsid w:val="00105CAC"/>
    <w:rsid w:val="00107866"/>
    <w:rsid w:val="00115F45"/>
    <w:rsid w:val="0012284E"/>
    <w:rsid w:val="00124CF6"/>
    <w:rsid w:val="00125998"/>
    <w:rsid w:val="00125F71"/>
    <w:rsid w:val="001276F0"/>
    <w:rsid w:val="00127C98"/>
    <w:rsid w:val="00131613"/>
    <w:rsid w:val="00131C8E"/>
    <w:rsid w:val="001353CC"/>
    <w:rsid w:val="00137897"/>
    <w:rsid w:val="00140D25"/>
    <w:rsid w:val="0014447F"/>
    <w:rsid w:val="00153784"/>
    <w:rsid w:val="00154F07"/>
    <w:rsid w:val="00160867"/>
    <w:rsid w:val="0016214F"/>
    <w:rsid w:val="001635FD"/>
    <w:rsid w:val="00167118"/>
    <w:rsid w:val="00170047"/>
    <w:rsid w:val="001711BA"/>
    <w:rsid w:val="001773E7"/>
    <w:rsid w:val="0018272A"/>
    <w:rsid w:val="00182AE7"/>
    <w:rsid w:val="00184FCE"/>
    <w:rsid w:val="001879E0"/>
    <w:rsid w:val="001949DD"/>
    <w:rsid w:val="001977C8"/>
    <w:rsid w:val="001A01B9"/>
    <w:rsid w:val="001A2786"/>
    <w:rsid w:val="001A50E1"/>
    <w:rsid w:val="001B0A9E"/>
    <w:rsid w:val="001B0B54"/>
    <w:rsid w:val="001B10A9"/>
    <w:rsid w:val="001B1E8C"/>
    <w:rsid w:val="001B2B2F"/>
    <w:rsid w:val="001B2D1A"/>
    <w:rsid w:val="001C0F10"/>
    <w:rsid w:val="001C2BB9"/>
    <w:rsid w:val="001C3ADD"/>
    <w:rsid w:val="001C79F5"/>
    <w:rsid w:val="001D0DA4"/>
    <w:rsid w:val="001D3F7B"/>
    <w:rsid w:val="001D44BC"/>
    <w:rsid w:val="001D56C7"/>
    <w:rsid w:val="001E0937"/>
    <w:rsid w:val="001E1EFD"/>
    <w:rsid w:val="001E39DA"/>
    <w:rsid w:val="001E4D71"/>
    <w:rsid w:val="001E580F"/>
    <w:rsid w:val="001F2C9A"/>
    <w:rsid w:val="001F329C"/>
    <w:rsid w:val="001F32BE"/>
    <w:rsid w:val="001F3B88"/>
    <w:rsid w:val="00200EDA"/>
    <w:rsid w:val="00201586"/>
    <w:rsid w:val="00202AA8"/>
    <w:rsid w:val="00202AC1"/>
    <w:rsid w:val="00206B8A"/>
    <w:rsid w:val="00207876"/>
    <w:rsid w:val="00211D9D"/>
    <w:rsid w:val="00211F48"/>
    <w:rsid w:val="00212C86"/>
    <w:rsid w:val="002148BA"/>
    <w:rsid w:val="00220405"/>
    <w:rsid w:val="002243DC"/>
    <w:rsid w:val="0022522D"/>
    <w:rsid w:val="0022531D"/>
    <w:rsid w:val="0022743E"/>
    <w:rsid w:val="002327C1"/>
    <w:rsid w:val="00234063"/>
    <w:rsid w:val="00244B8F"/>
    <w:rsid w:val="002469BA"/>
    <w:rsid w:val="002479A8"/>
    <w:rsid w:val="00250C8E"/>
    <w:rsid w:val="0025205C"/>
    <w:rsid w:val="0025242A"/>
    <w:rsid w:val="00254BA5"/>
    <w:rsid w:val="002558C2"/>
    <w:rsid w:val="00256087"/>
    <w:rsid w:val="00256990"/>
    <w:rsid w:val="00260A24"/>
    <w:rsid w:val="00262242"/>
    <w:rsid w:val="002640B9"/>
    <w:rsid w:val="0027074D"/>
    <w:rsid w:val="00270903"/>
    <w:rsid w:val="002731EF"/>
    <w:rsid w:val="00273310"/>
    <w:rsid w:val="00274FAA"/>
    <w:rsid w:val="00275E10"/>
    <w:rsid w:val="00280373"/>
    <w:rsid w:val="0028386C"/>
    <w:rsid w:val="002866A2"/>
    <w:rsid w:val="002869D3"/>
    <w:rsid w:val="00287022"/>
    <w:rsid w:val="00294589"/>
    <w:rsid w:val="002977AE"/>
    <w:rsid w:val="002A1998"/>
    <w:rsid w:val="002A2ABA"/>
    <w:rsid w:val="002A3BE4"/>
    <w:rsid w:val="002A3C79"/>
    <w:rsid w:val="002A3F5D"/>
    <w:rsid w:val="002A6FC9"/>
    <w:rsid w:val="002A71B0"/>
    <w:rsid w:val="002A7EC2"/>
    <w:rsid w:val="002B0410"/>
    <w:rsid w:val="002B699B"/>
    <w:rsid w:val="002C099D"/>
    <w:rsid w:val="002C45A0"/>
    <w:rsid w:val="002C4848"/>
    <w:rsid w:val="002C4B56"/>
    <w:rsid w:val="002C6C97"/>
    <w:rsid w:val="002C76DF"/>
    <w:rsid w:val="002D6645"/>
    <w:rsid w:val="002E781A"/>
    <w:rsid w:val="002F12C4"/>
    <w:rsid w:val="002F757B"/>
    <w:rsid w:val="00303BFE"/>
    <w:rsid w:val="00304C10"/>
    <w:rsid w:val="00310BA3"/>
    <w:rsid w:val="0031526D"/>
    <w:rsid w:val="00323349"/>
    <w:rsid w:val="003235B0"/>
    <w:rsid w:val="003244C5"/>
    <w:rsid w:val="003270DB"/>
    <w:rsid w:val="00332296"/>
    <w:rsid w:val="00334664"/>
    <w:rsid w:val="00340875"/>
    <w:rsid w:val="0034492C"/>
    <w:rsid w:val="00350E68"/>
    <w:rsid w:val="00353921"/>
    <w:rsid w:val="00355E77"/>
    <w:rsid w:val="00357538"/>
    <w:rsid w:val="00361CEF"/>
    <w:rsid w:val="00363FA7"/>
    <w:rsid w:val="0036603D"/>
    <w:rsid w:val="0036630B"/>
    <w:rsid w:val="00367C5A"/>
    <w:rsid w:val="00370487"/>
    <w:rsid w:val="003726CB"/>
    <w:rsid w:val="00380ABA"/>
    <w:rsid w:val="003824BD"/>
    <w:rsid w:val="003828FE"/>
    <w:rsid w:val="00383E04"/>
    <w:rsid w:val="0038523A"/>
    <w:rsid w:val="003866A1"/>
    <w:rsid w:val="00392EEE"/>
    <w:rsid w:val="00394A82"/>
    <w:rsid w:val="00396A10"/>
    <w:rsid w:val="003A1024"/>
    <w:rsid w:val="003A196C"/>
    <w:rsid w:val="003A742F"/>
    <w:rsid w:val="003B01EE"/>
    <w:rsid w:val="003B5A41"/>
    <w:rsid w:val="003B5D26"/>
    <w:rsid w:val="003B797D"/>
    <w:rsid w:val="003C4FD2"/>
    <w:rsid w:val="003D1522"/>
    <w:rsid w:val="003D361E"/>
    <w:rsid w:val="003D71D3"/>
    <w:rsid w:val="003F0A97"/>
    <w:rsid w:val="003F1B10"/>
    <w:rsid w:val="003F24D8"/>
    <w:rsid w:val="00400876"/>
    <w:rsid w:val="00402D7D"/>
    <w:rsid w:val="00402F9D"/>
    <w:rsid w:val="004057EE"/>
    <w:rsid w:val="00407337"/>
    <w:rsid w:val="00410733"/>
    <w:rsid w:val="0041085D"/>
    <w:rsid w:val="00411564"/>
    <w:rsid w:val="00420A3B"/>
    <w:rsid w:val="00432E18"/>
    <w:rsid w:val="00432E78"/>
    <w:rsid w:val="00433B1C"/>
    <w:rsid w:val="00435F8E"/>
    <w:rsid w:val="00436113"/>
    <w:rsid w:val="00437793"/>
    <w:rsid w:val="0044170E"/>
    <w:rsid w:val="004437A0"/>
    <w:rsid w:val="00444185"/>
    <w:rsid w:val="00445F48"/>
    <w:rsid w:val="00445FF9"/>
    <w:rsid w:val="00451208"/>
    <w:rsid w:val="0045402D"/>
    <w:rsid w:val="00454F1D"/>
    <w:rsid w:val="00455A64"/>
    <w:rsid w:val="00456100"/>
    <w:rsid w:val="00456A9E"/>
    <w:rsid w:val="004570CC"/>
    <w:rsid w:val="004617EF"/>
    <w:rsid w:val="00461FF4"/>
    <w:rsid w:val="00465533"/>
    <w:rsid w:val="004730B6"/>
    <w:rsid w:val="00491D99"/>
    <w:rsid w:val="00492930"/>
    <w:rsid w:val="004969AB"/>
    <w:rsid w:val="004A0937"/>
    <w:rsid w:val="004A2AB7"/>
    <w:rsid w:val="004A32A1"/>
    <w:rsid w:val="004A33C7"/>
    <w:rsid w:val="004A5645"/>
    <w:rsid w:val="004A76DB"/>
    <w:rsid w:val="004B22B5"/>
    <w:rsid w:val="004B2B56"/>
    <w:rsid w:val="004B2B8B"/>
    <w:rsid w:val="004B7B18"/>
    <w:rsid w:val="004C1068"/>
    <w:rsid w:val="004C318E"/>
    <w:rsid w:val="004C346E"/>
    <w:rsid w:val="004C3B65"/>
    <w:rsid w:val="004C4809"/>
    <w:rsid w:val="004D235D"/>
    <w:rsid w:val="004D27CF"/>
    <w:rsid w:val="004D6FF8"/>
    <w:rsid w:val="004D706B"/>
    <w:rsid w:val="004E33E3"/>
    <w:rsid w:val="004E37E5"/>
    <w:rsid w:val="004F14C9"/>
    <w:rsid w:val="004F20DB"/>
    <w:rsid w:val="004F76CD"/>
    <w:rsid w:val="0050048C"/>
    <w:rsid w:val="00501859"/>
    <w:rsid w:val="00503DDB"/>
    <w:rsid w:val="00510C66"/>
    <w:rsid w:val="00511720"/>
    <w:rsid w:val="00512B3A"/>
    <w:rsid w:val="00515166"/>
    <w:rsid w:val="00520323"/>
    <w:rsid w:val="00527042"/>
    <w:rsid w:val="00530112"/>
    <w:rsid w:val="00530B23"/>
    <w:rsid w:val="0053347B"/>
    <w:rsid w:val="00537435"/>
    <w:rsid w:val="005404F4"/>
    <w:rsid w:val="005406A8"/>
    <w:rsid w:val="00544209"/>
    <w:rsid w:val="00544595"/>
    <w:rsid w:val="00545041"/>
    <w:rsid w:val="00546E33"/>
    <w:rsid w:val="00547351"/>
    <w:rsid w:val="00551F7E"/>
    <w:rsid w:val="00553519"/>
    <w:rsid w:val="0056236F"/>
    <w:rsid w:val="00580F9A"/>
    <w:rsid w:val="00581EA9"/>
    <w:rsid w:val="00582FE5"/>
    <w:rsid w:val="00585FAA"/>
    <w:rsid w:val="0059033A"/>
    <w:rsid w:val="00591039"/>
    <w:rsid w:val="00592E2A"/>
    <w:rsid w:val="005935D1"/>
    <w:rsid w:val="00594A72"/>
    <w:rsid w:val="00594CDB"/>
    <w:rsid w:val="005A27F9"/>
    <w:rsid w:val="005A2FE0"/>
    <w:rsid w:val="005A3176"/>
    <w:rsid w:val="005A56D8"/>
    <w:rsid w:val="005B06A1"/>
    <w:rsid w:val="005B37B1"/>
    <w:rsid w:val="005B4AC4"/>
    <w:rsid w:val="005B618A"/>
    <w:rsid w:val="005B7A04"/>
    <w:rsid w:val="005C1507"/>
    <w:rsid w:val="005C1B53"/>
    <w:rsid w:val="005C1E8D"/>
    <w:rsid w:val="005C2400"/>
    <w:rsid w:val="005C5083"/>
    <w:rsid w:val="005C6E6F"/>
    <w:rsid w:val="005C71C5"/>
    <w:rsid w:val="005D1893"/>
    <w:rsid w:val="005E49BB"/>
    <w:rsid w:val="005F132C"/>
    <w:rsid w:val="005F5B48"/>
    <w:rsid w:val="005F747B"/>
    <w:rsid w:val="0060218C"/>
    <w:rsid w:val="00606DFF"/>
    <w:rsid w:val="0061274C"/>
    <w:rsid w:val="0061521C"/>
    <w:rsid w:val="00624902"/>
    <w:rsid w:val="00626886"/>
    <w:rsid w:val="00627F56"/>
    <w:rsid w:val="00633EEB"/>
    <w:rsid w:val="00637493"/>
    <w:rsid w:val="00646200"/>
    <w:rsid w:val="006472E7"/>
    <w:rsid w:val="00647652"/>
    <w:rsid w:val="00647790"/>
    <w:rsid w:val="00653E27"/>
    <w:rsid w:val="00657394"/>
    <w:rsid w:val="00657F65"/>
    <w:rsid w:val="00660276"/>
    <w:rsid w:val="006615C6"/>
    <w:rsid w:val="006621E4"/>
    <w:rsid w:val="00662537"/>
    <w:rsid w:val="00662A84"/>
    <w:rsid w:val="00662B71"/>
    <w:rsid w:val="00662E3F"/>
    <w:rsid w:val="00663CB3"/>
    <w:rsid w:val="00665CB6"/>
    <w:rsid w:val="00666822"/>
    <w:rsid w:val="00667792"/>
    <w:rsid w:val="00667E38"/>
    <w:rsid w:val="00670F5B"/>
    <w:rsid w:val="00675027"/>
    <w:rsid w:val="00676EB4"/>
    <w:rsid w:val="00683AAD"/>
    <w:rsid w:val="00685F93"/>
    <w:rsid w:val="006917EC"/>
    <w:rsid w:val="0069249B"/>
    <w:rsid w:val="00692DA8"/>
    <w:rsid w:val="00692E5F"/>
    <w:rsid w:val="006956BB"/>
    <w:rsid w:val="006A0C93"/>
    <w:rsid w:val="006A48C2"/>
    <w:rsid w:val="006B0A9F"/>
    <w:rsid w:val="006B0C45"/>
    <w:rsid w:val="006B20B0"/>
    <w:rsid w:val="006B26E1"/>
    <w:rsid w:val="006B282D"/>
    <w:rsid w:val="006B3108"/>
    <w:rsid w:val="006B38D1"/>
    <w:rsid w:val="006C2696"/>
    <w:rsid w:val="006C28F6"/>
    <w:rsid w:val="006C6D02"/>
    <w:rsid w:val="006C7670"/>
    <w:rsid w:val="006D0B60"/>
    <w:rsid w:val="006D0D43"/>
    <w:rsid w:val="006D1D05"/>
    <w:rsid w:val="006D249D"/>
    <w:rsid w:val="006D3686"/>
    <w:rsid w:val="006D49F7"/>
    <w:rsid w:val="006D57D9"/>
    <w:rsid w:val="006E036F"/>
    <w:rsid w:val="006E3884"/>
    <w:rsid w:val="006E507F"/>
    <w:rsid w:val="006E741F"/>
    <w:rsid w:val="006F01E6"/>
    <w:rsid w:val="006F0A2E"/>
    <w:rsid w:val="006F1A6F"/>
    <w:rsid w:val="006F1C00"/>
    <w:rsid w:val="006F7294"/>
    <w:rsid w:val="006F7F2D"/>
    <w:rsid w:val="007005ED"/>
    <w:rsid w:val="0070097B"/>
    <w:rsid w:val="00702123"/>
    <w:rsid w:val="007025F8"/>
    <w:rsid w:val="0071162A"/>
    <w:rsid w:val="00711672"/>
    <w:rsid w:val="007119BA"/>
    <w:rsid w:val="00712A2A"/>
    <w:rsid w:val="007131D6"/>
    <w:rsid w:val="00714402"/>
    <w:rsid w:val="007212B4"/>
    <w:rsid w:val="00721309"/>
    <w:rsid w:val="00721E2F"/>
    <w:rsid w:val="00722E87"/>
    <w:rsid w:val="00725D8F"/>
    <w:rsid w:val="00725FD4"/>
    <w:rsid w:val="007268E0"/>
    <w:rsid w:val="00727AD1"/>
    <w:rsid w:val="007301E6"/>
    <w:rsid w:val="007336A7"/>
    <w:rsid w:val="00741DA1"/>
    <w:rsid w:val="00743D6E"/>
    <w:rsid w:val="0074713D"/>
    <w:rsid w:val="00747E1C"/>
    <w:rsid w:val="0075304D"/>
    <w:rsid w:val="00756659"/>
    <w:rsid w:val="00756AC1"/>
    <w:rsid w:val="007576C4"/>
    <w:rsid w:val="00761646"/>
    <w:rsid w:val="00762BD3"/>
    <w:rsid w:val="0076303C"/>
    <w:rsid w:val="00764784"/>
    <w:rsid w:val="00766A3B"/>
    <w:rsid w:val="00766CA6"/>
    <w:rsid w:val="00770B93"/>
    <w:rsid w:val="0077282D"/>
    <w:rsid w:val="0077320F"/>
    <w:rsid w:val="007735F8"/>
    <w:rsid w:val="00775295"/>
    <w:rsid w:val="00777640"/>
    <w:rsid w:val="00777D58"/>
    <w:rsid w:val="0078023D"/>
    <w:rsid w:val="00780D10"/>
    <w:rsid w:val="00782CE8"/>
    <w:rsid w:val="0078363E"/>
    <w:rsid w:val="007844B2"/>
    <w:rsid w:val="007844FB"/>
    <w:rsid w:val="007850B6"/>
    <w:rsid w:val="00786842"/>
    <w:rsid w:val="00786FE1"/>
    <w:rsid w:val="007A27F0"/>
    <w:rsid w:val="007A31D7"/>
    <w:rsid w:val="007A7417"/>
    <w:rsid w:val="007B0DB0"/>
    <w:rsid w:val="007B2EB2"/>
    <w:rsid w:val="007B5F0E"/>
    <w:rsid w:val="007B6E68"/>
    <w:rsid w:val="007C29F4"/>
    <w:rsid w:val="007C3A6A"/>
    <w:rsid w:val="007C4A2A"/>
    <w:rsid w:val="007C6D68"/>
    <w:rsid w:val="007D0575"/>
    <w:rsid w:val="007D08DD"/>
    <w:rsid w:val="007D2424"/>
    <w:rsid w:val="007D5D23"/>
    <w:rsid w:val="007E01DB"/>
    <w:rsid w:val="007E2699"/>
    <w:rsid w:val="007E3685"/>
    <w:rsid w:val="007E5176"/>
    <w:rsid w:val="007F0107"/>
    <w:rsid w:val="007F3B5A"/>
    <w:rsid w:val="007F3C3E"/>
    <w:rsid w:val="007F61BF"/>
    <w:rsid w:val="007F66BC"/>
    <w:rsid w:val="007F6BC3"/>
    <w:rsid w:val="008028BF"/>
    <w:rsid w:val="00803A55"/>
    <w:rsid w:val="00803A5F"/>
    <w:rsid w:val="00803B55"/>
    <w:rsid w:val="00804E78"/>
    <w:rsid w:val="00807046"/>
    <w:rsid w:val="00811367"/>
    <w:rsid w:val="00813290"/>
    <w:rsid w:val="008147FF"/>
    <w:rsid w:val="008156EE"/>
    <w:rsid w:val="00822045"/>
    <w:rsid w:val="008222ED"/>
    <w:rsid w:val="00827495"/>
    <w:rsid w:val="00832672"/>
    <w:rsid w:val="008347F8"/>
    <w:rsid w:val="00837190"/>
    <w:rsid w:val="0084142F"/>
    <w:rsid w:val="00841AED"/>
    <w:rsid w:val="00842902"/>
    <w:rsid w:val="008452EB"/>
    <w:rsid w:val="00845304"/>
    <w:rsid w:val="00847C15"/>
    <w:rsid w:val="00851260"/>
    <w:rsid w:val="0085157C"/>
    <w:rsid w:val="008523F8"/>
    <w:rsid w:val="00854212"/>
    <w:rsid w:val="008543F6"/>
    <w:rsid w:val="00856268"/>
    <w:rsid w:val="0086326A"/>
    <w:rsid w:val="00864729"/>
    <w:rsid w:val="00865197"/>
    <w:rsid w:val="0087044D"/>
    <w:rsid w:val="0088091A"/>
    <w:rsid w:val="00880E3C"/>
    <w:rsid w:val="00882ABE"/>
    <w:rsid w:val="008831CF"/>
    <w:rsid w:val="00896ABC"/>
    <w:rsid w:val="008A06A6"/>
    <w:rsid w:val="008A2B16"/>
    <w:rsid w:val="008A32F7"/>
    <w:rsid w:val="008A548B"/>
    <w:rsid w:val="008B0F2B"/>
    <w:rsid w:val="008B1153"/>
    <w:rsid w:val="008B6F6F"/>
    <w:rsid w:val="008C0512"/>
    <w:rsid w:val="008C2087"/>
    <w:rsid w:val="008C32B2"/>
    <w:rsid w:val="008C4A9C"/>
    <w:rsid w:val="008C63F7"/>
    <w:rsid w:val="008D0669"/>
    <w:rsid w:val="008E0980"/>
    <w:rsid w:val="008E0A1F"/>
    <w:rsid w:val="008E2F72"/>
    <w:rsid w:val="008E4474"/>
    <w:rsid w:val="008E506E"/>
    <w:rsid w:val="008E5DDB"/>
    <w:rsid w:val="008E6D5F"/>
    <w:rsid w:val="008F0CAC"/>
    <w:rsid w:val="008F3D20"/>
    <w:rsid w:val="008F6F30"/>
    <w:rsid w:val="009003E9"/>
    <w:rsid w:val="009050C6"/>
    <w:rsid w:val="00905AEF"/>
    <w:rsid w:val="0091123E"/>
    <w:rsid w:val="00911AB9"/>
    <w:rsid w:val="009162D6"/>
    <w:rsid w:val="0091664D"/>
    <w:rsid w:val="00920757"/>
    <w:rsid w:val="00923011"/>
    <w:rsid w:val="0092635C"/>
    <w:rsid w:val="009277A8"/>
    <w:rsid w:val="009305D1"/>
    <w:rsid w:val="0093205B"/>
    <w:rsid w:val="00935C19"/>
    <w:rsid w:val="00940443"/>
    <w:rsid w:val="00944495"/>
    <w:rsid w:val="009531B0"/>
    <w:rsid w:val="00955E07"/>
    <w:rsid w:val="00955EEC"/>
    <w:rsid w:val="00956928"/>
    <w:rsid w:val="00960591"/>
    <w:rsid w:val="0096090A"/>
    <w:rsid w:val="00960D54"/>
    <w:rsid w:val="00961E2A"/>
    <w:rsid w:val="00967544"/>
    <w:rsid w:val="00972F4A"/>
    <w:rsid w:val="00973FC6"/>
    <w:rsid w:val="00980D77"/>
    <w:rsid w:val="00981A86"/>
    <w:rsid w:val="00987859"/>
    <w:rsid w:val="00990745"/>
    <w:rsid w:val="00995B42"/>
    <w:rsid w:val="009A0494"/>
    <w:rsid w:val="009A1795"/>
    <w:rsid w:val="009A5F42"/>
    <w:rsid w:val="009B027C"/>
    <w:rsid w:val="009B1EF3"/>
    <w:rsid w:val="009B47F6"/>
    <w:rsid w:val="009B4DA5"/>
    <w:rsid w:val="009B527B"/>
    <w:rsid w:val="009B7059"/>
    <w:rsid w:val="009B7A05"/>
    <w:rsid w:val="009C1E44"/>
    <w:rsid w:val="009C51E2"/>
    <w:rsid w:val="009C680E"/>
    <w:rsid w:val="009D065D"/>
    <w:rsid w:val="009D2DF7"/>
    <w:rsid w:val="009D2E4C"/>
    <w:rsid w:val="009D44C0"/>
    <w:rsid w:val="009D7456"/>
    <w:rsid w:val="009D7CA9"/>
    <w:rsid w:val="009E0234"/>
    <w:rsid w:val="009E055B"/>
    <w:rsid w:val="009E1D8F"/>
    <w:rsid w:val="009E20A8"/>
    <w:rsid w:val="009E2D90"/>
    <w:rsid w:val="009E39BA"/>
    <w:rsid w:val="009E5166"/>
    <w:rsid w:val="009E652E"/>
    <w:rsid w:val="009F0DD2"/>
    <w:rsid w:val="009F4507"/>
    <w:rsid w:val="009F5CF5"/>
    <w:rsid w:val="009F653D"/>
    <w:rsid w:val="00A02377"/>
    <w:rsid w:val="00A030BA"/>
    <w:rsid w:val="00A047F6"/>
    <w:rsid w:val="00A05BC1"/>
    <w:rsid w:val="00A12CB4"/>
    <w:rsid w:val="00A135C8"/>
    <w:rsid w:val="00A13B11"/>
    <w:rsid w:val="00A140C8"/>
    <w:rsid w:val="00A153F1"/>
    <w:rsid w:val="00A17F20"/>
    <w:rsid w:val="00A263C0"/>
    <w:rsid w:val="00A30C7B"/>
    <w:rsid w:val="00A30DFB"/>
    <w:rsid w:val="00A325D4"/>
    <w:rsid w:val="00A4179F"/>
    <w:rsid w:val="00A4485E"/>
    <w:rsid w:val="00A457D6"/>
    <w:rsid w:val="00A473DF"/>
    <w:rsid w:val="00A54816"/>
    <w:rsid w:val="00A57DB0"/>
    <w:rsid w:val="00A61174"/>
    <w:rsid w:val="00A6270F"/>
    <w:rsid w:val="00A63389"/>
    <w:rsid w:val="00A656D5"/>
    <w:rsid w:val="00A66131"/>
    <w:rsid w:val="00A70C77"/>
    <w:rsid w:val="00A7538A"/>
    <w:rsid w:val="00A76E44"/>
    <w:rsid w:val="00A81D78"/>
    <w:rsid w:val="00A85EB8"/>
    <w:rsid w:val="00A8698A"/>
    <w:rsid w:val="00A90952"/>
    <w:rsid w:val="00A91908"/>
    <w:rsid w:val="00A91F77"/>
    <w:rsid w:val="00A93F4D"/>
    <w:rsid w:val="00A96626"/>
    <w:rsid w:val="00AA0FDF"/>
    <w:rsid w:val="00AA1A83"/>
    <w:rsid w:val="00AA2DEA"/>
    <w:rsid w:val="00AA35AD"/>
    <w:rsid w:val="00AA363E"/>
    <w:rsid w:val="00AA71D8"/>
    <w:rsid w:val="00AB1247"/>
    <w:rsid w:val="00AB3EB1"/>
    <w:rsid w:val="00AB6D26"/>
    <w:rsid w:val="00AC683B"/>
    <w:rsid w:val="00AD4ABA"/>
    <w:rsid w:val="00AD5298"/>
    <w:rsid w:val="00AE4B9A"/>
    <w:rsid w:val="00AE5EFA"/>
    <w:rsid w:val="00AE6EFF"/>
    <w:rsid w:val="00AE7865"/>
    <w:rsid w:val="00AF0011"/>
    <w:rsid w:val="00AF2E98"/>
    <w:rsid w:val="00AF37DC"/>
    <w:rsid w:val="00B00C0C"/>
    <w:rsid w:val="00B01865"/>
    <w:rsid w:val="00B02BCD"/>
    <w:rsid w:val="00B05418"/>
    <w:rsid w:val="00B06C15"/>
    <w:rsid w:val="00B07194"/>
    <w:rsid w:val="00B10E57"/>
    <w:rsid w:val="00B140C1"/>
    <w:rsid w:val="00B146C1"/>
    <w:rsid w:val="00B1616B"/>
    <w:rsid w:val="00B2017B"/>
    <w:rsid w:val="00B20F58"/>
    <w:rsid w:val="00B25919"/>
    <w:rsid w:val="00B27D58"/>
    <w:rsid w:val="00B32192"/>
    <w:rsid w:val="00B3328F"/>
    <w:rsid w:val="00B34AF9"/>
    <w:rsid w:val="00B42122"/>
    <w:rsid w:val="00B42224"/>
    <w:rsid w:val="00B4293F"/>
    <w:rsid w:val="00B4349F"/>
    <w:rsid w:val="00B4725A"/>
    <w:rsid w:val="00B51351"/>
    <w:rsid w:val="00B5453E"/>
    <w:rsid w:val="00B54C4A"/>
    <w:rsid w:val="00B64232"/>
    <w:rsid w:val="00B65718"/>
    <w:rsid w:val="00B7129B"/>
    <w:rsid w:val="00B779CE"/>
    <w:rsid w:val="00B85F6B"/>
    <w:rsid w:val="00B86720"/>
    <w:rsid w:val="00B87A74"/>
    <w:rsid w:val="00B92E4E"/>
    <w:rsid w:val="00B9730B"/>
    <w:rsid w:val="00BA42B2"/>
    <w:rsid w:val="00BA6C76"/>
    <w:rsid w:val="00BA71DB"/>
    <w:rsid w:val="00BA73E0"/>
    <w:rsid w:val="00BB19C9"/>
    <w:rsid w:val="00BB729D"/>
    <w:rsid w:val="00BC0941"/>
    <w:rsid w:val="00BC63C5"/>
    <w:rsid w:val="00BD0104"/>
    <w:rsid w:val="00BD27A0"/>
    <w:rsid w:val="00BD2C76"/>
    <w:rsid w:val="00BD57AD"/>
    <w:rsid w:val="00BD6155"/>
    <w:rsid w:val="00BE161A"/>
    <w:rsid w:val="00BE17B7"/>
    <w:rsid w:val="00BE5BCC"/>
    <w:rsid w:val="00BE61E7"/>
    <w:rsid w:val="00BE7147"/>
    <w:rsid w:val="00BF18E5"/>
    <w:rsid w:val="00C00070"/>
    <w:rsid w:val="00C00D3C"/>
    <w:rsid w:val="00C00F70"/>
    <w:rsid w:val="00C00FEF"/>
    <w:rsid w:val="00C0141C"/>
    <w:rsid w:val="00C04C81"/>
    <w:rsid w:val="00C05D58"/>
    <w:rsid w:val="00C112A5"/>
    <w:rsid w:val="00C12BD2"/>
    <w:rsid w:val="00C13F60"/>
    <w:rsid w:val="00C143EE"/>
    <w:rsid w:val="00C16F5E"/>
    <w:rsid w:val="00C17C7A"/>
    <w:rsid w:val="00C20323"/>
    <w:rsid w:val="00C20A6F"/>
    <w:rsid w:val="00C21438"/>
    <w:rsid w:val="00C22755"/>
    <w:rsid w:val="00C23F18"/>
    <w:rsid w:val="00C2595E"/>
    <w:rsid w:val="00C27966"/>
    <w:rsid w:val="00C30187"/>
    <w:rsid w:val="00C3029C"/>
    <w:rsid w:val="00C315C7"/>
    <w:rsid w:val="00C32D11"/>
    <w:rsid w:val="00C34E21"/>
    <w:rsid w:val="00C351F5"/>
    <w:rsid w:val="00C35657"/>
    <w:rsid w:val="00C41146"/>
    <w:rsid w:val="00C442F6"/>
    <w:rsid w:val="00C47EDC"/>
    <w:rsid w:val="00C51E0F"/>
    <w:rsid w:val="00C535B3"/>
    <w:rsid w:val="00C53A78"/>
    <w:rsid w:val="00C55496"/>
    <w:rsid w:val="00C60D9E"/>
    <w:rsid w:val="00C6330F"/>
    <w:rsid w:val="00C6617C"/>
    <w:rsid w:val="00C67126"/>
    <w:rsid w:val="00C73AA3"/>
    <w:rsid w:val="00C81F83"/>
    <w:rsid w:val="00C8273A"/>
    <w:rsid w:val="00C83B31"/>
    <w:rsid w:val="00C8588C"/>
    <w:rsid w:val="00CA298C"/>
    <w:rsid w:val="00CA3E1A"/>
    <w:rsid w:val="00CA7EFE"/>
    <w:rsid w:val="00CB3063"/>
    <w:rsid w:val="00CB3CFB"/>
    <w:rsid w:val="00CC2A2D"/>
    <w:rsid w:val="00CC4B26"/>
    <w:rsid w:val="00CC5E91"/>
    <w:rsid w:val="00CD0F42"/>
    <w:rsid w:val="00CD1385"/>
    <w:rsid w:val="00CD5ACB"/>
    <w:rsid w:val="00CD779D"/>
    <w:rsid w:val="00CE130C"/>
    <w:rsid w:val="00CE16CC"/>
    <w:rsid w:val="00CE24DD"/>
    <w:rsid w:val="00CE64E6"/>
    <w:rsid w:val="00CE6B62"/>
    <w:rsid w:val="00CF02B9"/>
    <w:rsid w:val="00CF08E2"/>
    <w:rsid w:val="00CF1593"/>
    <w:rsid w:val="00CF16DA"/>
    <w:rsid w:val="00CF1A3D"/>
    <w:rsid w:val="00CF25B1"/>
    <w:rsid w:val="00CF4238"/>
    <w:rsid w:val="00CF4BF3"/>
    <w:rsid w:val="00D008B3"/>
    <w:rsid w:val="00D01DD7"/>
    <w:rsid w:val="00D05BA5"/>
    <w:rsid w:val="00D07542"/>
    <w:rsid w:val="00D076FA"/>
    <w:rsid w:val="00D116D9"/>
    <w:rsid w:val="00D12340"/>
    <w:rsid w:val="00D13D68"/>
    <w:rsid w:val="00D217DC"/>
    <w:rsid w:val="00D22BF6"/>
    <w:rsid w:val="00D2583A"/>
    <w:rsid w:val="00D272CD"/>
    <w:rsid w:val="00D27DF0"/>
    <w:rsid w:val="00D3179B"/>
    <w:rsid w:val="00D3400D"/>
    <w:rsid w:val="00D342B7"/>
    <w:rsid w:val="00D42EC1"/>
    <w:rsid w:val="00D438BB"/>
    <w:rsid w:val="00D44EC0"/>
    <w:rsid w:val="00D4691B"/>
    <w:rsid w:val="00D47789"/>
    <w:rsid w:val="00D516FA"/>
    <w:rsid w:val="00D54320"/>
    <w:rsid w:val="00D55552"/>
    <w:rsid w:val="00D6026F"/>
    <w:rsid w:val="00D60D0F"/>
    <w:rsid w:val="00D63808"/>
    <w:rsid w:val="00D66E45"/>
    <w:rsid w:val="00D6777F"/>
    <w:rsid w:val="00D75125"/>
    <w:rsid w:val="00D75B77"/>
    <w:rsid w:val="00D76014"/>
    <w:rsid w:val="00D846C4"/>
    <w:rsid w:val="00D90957"/>
    <w:rsid w:val="00D9325E"/>
    <w:rsid w:val="00D96067"/>
    <w:rsid w:val="00D97706"/>
    <w:rsid w:val="00D97F78"/>
    <w:rsid w:val="00DA1846"/>
    <w:rsid w:val="00DA27D1"/>
    <w:rsid w:val="00DA59A5"/>
    <w:rsid w:val="00DA72C4"/>
    <w:rsid w:val="00DA7E29"/>
    <w:rsid w:val="00DB06AE"/>
    <w:rsid w:val="00DB141D"/>
    <w:rsid w:val="00DB1C6E"/>
    <w:rsid w:val="00DB2FAA"/>
    <w:rsid w:val="00DB2FDD"/>
    <w:rsid w:val="00DB4319"/>
    <w:rsid w:val="00DB4E7C"/>
    <w:rsid w:val="00DB542F"/>
    <w:rsid w:val="00DB7045"/>
    <w:rsid w:val="00DC0FC3"/>
    <w:rsid w:val="00DC1F33"/>
    <w:rsid w:val="00DC23F3"/>
    <w:rsid w:val="00DC274D"/>
    <w:rsid w:val="00DC2877"/>
    <w:rsid w:val="00DC2918"/>
    <w:rsid w:val="00DC3767"/>
    <w:rsid w:val="00DC7438"/>
    <w:rsid w:val="00DD0424"/>
    <w:rsid w:val="00DD5C01"/>
    <w:rsid w:val="00DD67A7"/>
    <w:rsid w:val="00DD7871"/>
    <w:rsid w:val="00DE150E"/>
    <w:rsid w:val="00DE4872"/>
    <w:rsid w:val="00DE6ED3"/>
    <w:rsid w:val="00DE6FA5"/>
    <w:rsid w:val="00DE7236"/>
    <w:rsid w:val="00DF0934"/>
    <w:rsid w:val="00E00B60"/>
    <w:rsid w:val="00E00E88"/>
    <w:rsid w:val="00E06D26"/>
    <w:rsid w:val="00E06E88"/>
    <w:rsid w:val="00E1165F"/>
    <w:rsid w:val="00E16D2C"/>
    <w:rsid w:val="00E20A47"/>
    <w:rsid w:val="00E25546"/>
    <w:rsid w:val="00E255DE"/>
    <w:rsid w:val="00E266BD"/>
    <w:rsid w:val="00E2723D"/>
    <w:rsid w:val="00E27487"/>
    <w:rsid w:val="00E27B47"/>
    <w:rsid w:val="00E30FF1"/>
    <w:rsid w:val="00E3133B"/>
    <w:rsid w:val="00E31EFC"/>
    <w:rsid w:val="00E335A0"/>
    <w:rsid w:val="00E34DE7"/>
    <w:rsid w:val="00E4035C"/>
    <w:rsid w:val="00E4067F"/>
    <w:rsid w:val="00E413EC"/>
    <w:rsid w:val="00E445F7"/>
    <w:rsid w:val="00E46169"/>
    <w:rsid w:val="00E5100C"/>
    <w:rsid w:val="00E52988"/>
    <w:rsid w:val="00E52A70"/>
    <w:rsid w:val="00E52F12"/>
    <w:rsid w:val="00E5349E"/>
    <w:rsid w:val="00E56864"/>
    <w:rsid w:val="00E60E04"/>
    <w:rsid w:val="00E63877"/>
    <w:rsid w:val="00E657E7"/>
    <w:rsid w:val="00E66AAD"/>
    <w:rsid w:val="00E6756C"/>
    <w:rsid w:val="00E763D8"/>
    <w:rsid w:val="00E7729D"/>
    <w:rsid w:val="00E808A4"/>
    <w:rsid w:val="00E8142A"/>
    <w:rsid w:val="00E86444"/>
    <w:rsid w:val="00E87BC3"/>
    <w:rsid w:val="00E92E83"/>
    <w:rsid w:val="00E970D4"/>
    <w:rsid w:val="00E9792B"/>
    <w:rsid w:val="00E97BB2"/>
    <w:rsid w:val="00EA020C"/>
    <w:rsid w:val="00EA2F00"/>
    <w:rsid w:val="00EA54EB"/>
    <w:rsid w:val="00EA71C1"/>
    <w:rsid w:val="00EA73C7"/>
    <w:rsid w:val="00EA7923"/>
    <w:rsid w:val="00EB1E1C"/>
    <w:rsid w:val="00EB3133"/>
    <w:rsid w:val="00EB418C"/>
    <w:rsid w:val="00EB62B3"/>
    <w:rsid w:val="00EC2C80"/>
    <w:rsid w:val="00ED1C63"/>
    <w:rsid w:val="00ED2038"/>
    <w:rsid w:val="00ED5848"/>
    <w:rsid w:val="00ED7596"/>
    <w:rsid w:val="00EE584B"/>
    <w:rsid w:val="00EE5F04"/>
    <w:rsid w:val="00EE5F39"/>
    <w:rsid w:val="00EE6AE0"/>
    <w:rsid w:val="00EF1196"/>
    <w:rsid w:val="00F06FD1"/>
    <w:rsid w:val="00F114F0"/>
    <w:rsid w:val="00F129DF"/>
    <w:rsid w:val="00F15749"/>
    <w:rsid w:val="00F17087"/>
    <w:rsid w:val="00F17B65"/>
    <w:rsid w:val="00F258BE"/>
    <w:rsid w:val="00F32D3B"/>
    <w:rsid w:val="00F347F8"/>
    <w:rsid w:val="00F35F68"/>
    <w:rsid w:val="00F36DC3"/>
    <w:rsid w:val="00F42ECA"/>
    <w:rsid w:val="00F434CA"/>
    <w:rsid w:val="00F438A7"/>
    <w:rsid w:val="00F44D97"/>
    <w:rsid w:val="00F5017A"/>
    <w:rsid w:val="00F52941"/>
    <w:rsid w:val="00F54C10"/>
    <w:rsid w:val="00F560D7"/>
    <w:rsid w:val="00F57752"/>
    <w:rsid w:val="00F60B9A"/>
    <w:rsid w:val="00F63A24"/>
    <w:rsid w:val="00F65BB0"/>
    <w:rsid w:val="00F66CF7"/>
    <w:rsid w:val="00F70133"/>
    <w:rsid w:val="00F70F77"/>
    <w:rsid w:val="00F714B2"/>
    <w:rsid w:val="00F83CD0"/>
    <w:rsid w:val="00F8471C"/>
    <w:rsid w:val="00F864C9"/>
    <w:rsid w:val="00F91EA4"/>
    <w:rsid w:val="00F93E36"/>
    <w:rsid w:val="00F96B03"/>
    <w:rsid w:val="00F9730D"/>
    <w:rsid w:val="00FA151C"/>
    <w:rsid w:val="00FA451B"/>
    <w:rsid w:val="00FA460C"/>
    <w:rsid w:val="00FA4EE5"/>
    <w:rsid w:val="00FB0DFE"/>
    <w:rsid w:val="00FB3E79"/>
    <w:rsid w:val="00FB457E"/>
    <w:rsid w:val="00FB56AA"/>
    <w:rsid w:val="00FB599F"/>
    <w:rsid w:val="00FC288A"/>
    <w:rsid w:val="00FC29B0"/>
    <w:rsid w:val="00FC2BBA"/>
    <w:rsid w:val="00FC2DAC"/>
    <w:rsid w:val="00FC439A"/>
    <w:rsid w:val="00FC669D"/>
    <w:rsid w:val="00FD11E9"/>
    <w:rsid w:val="00FE0E5D"/>
    <w:rsid w:val="00FE1465"/>
    <w:rsid w:val="00FE600C"/>
    <w:rsid w:val="00FE6E2C"/>
    <w:rsid w:val="00FE7D4C"/>
    <w:rsid w:val="00FF08C6"/>
    <w:rsid w:val="00FF0DE8"/>
    <w:rsid w:val="00FF51AF"/>
    <w:rsid w:val="00FF5A17"/>
    <w:rsid w:val="00FF6F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CB1AD"/>
  <w15:chartTrackingRefBased/>
  <w15:docId w15:val="{3AD867B2-EF05-4004-8F42-0B1EF4D7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06A1"/>
    <w:pPr>
      <w:spacing w:before="120" w:after="280" w:line="360" w:lineRule="auto"/>
      <w:ind w:firstLine="709"/>
      <w:jc w:val="both"/>
    </w:pPr>
    <w:rPr>
      <w:rFonts w:ascii="Arial" w:hAnsi="Arial"/>
      <w:i/>
      <w:sz w:val="24"/>
    </w:rPr>
  </w:style>
  <w:style w:type="paragraph" w:styleId="Nagwek1">
    <w:name w:val="heading 1"/>
    <w:basedOn w:val="Normalny"/>
    <w:next w:val="Normalny"/>
    <w:link w:val="Nagwek1Znak"/>
    <w:uiPriority w:val="9"/>
    <w:qFormat/>
    <w:rsid w:val="007C4A2A"/>
    <w:pPr>
      <w:keepNext/>
      <w:keepLines/>
      <w:spacing w:before="240" w:after="0"/>
      <w:outlineLvl w:val="0"/>
    </w:pPr>
    <w:rPr>
      <w:rFonts w:eastAsiaTheme="majorEastAsia" w:cstheme="majorBidi"/>
      <w:b/>
      <w:sz w:val="28"/>
      <w:szCs w:val="32"/>
    </w:rPr>
  </w:style>
  <w:style w:type="paragraph" w:styleId="Nagwek2">
    <w:name w:val="heading 2"/>
    <w:basedOn w:val="Normalny"/>
    <w:next w:val="Normalny"/>
    <w:link w:val="Nagwek2Znak"/>
    <w:unhideWhenUsed/>
    <w:qFormat/>
    <w:rsid w:val="00353921"/>
    <w:pPr>
      <w:keepNext/>
      <w:keepLines/>
      <w:spacing w:after="120"/>
      <w:outlineLvl w:val="1"/>
    </w:pPr>
    <w:rPr>
      <w:rFonts w:eastAsiaTheme="majorEastAsia" w:cstheme="majorBidi"/>
      <w:b/>
      <w:sz w:val="26"/>
      <w:szCs w:val="26"/>
    </w:rPr>
  </w:style>
  <w:style w:type="paragraph" w:styleId="Nagwek3">
    <w:name w:val="heading 3"/>
    <w:basedOn w:val="Normalny"/>
    <w:next w:val="Normalny"/>
    <w:link w:val="Nagwek3Znak"/>
    <w:unhideWhenUsed/>
    <w:qFormat/>
    <w:rsid w:val="00353921"/>
    <w:pPr>
      <w:keepNext/>
      <w:keepLines/>
      <w:spacing w:after="120"/>
      <w:outlineLvl w:val="2"/>
    </w:pPr>
    <w:rPr>
      <w:rFonts w:eastAsiaTheme="majorEastAsia" w:cstheme="majorBidi"/>
      <w:b/>
      <w:szCs w:val="24"/>
    </w:rPr>
  </w:style>
  <w:style w:type="paragraph" w:styleId="Nagwek4">
    <w:name w:val="heading 4"/>
    <w:basedOn w:val="Normalny"/>
    <w:next w:val="Normalny"/>
    <w:link w:val="Nagwek4Znak"/>
    <w:uiPriority w:val="9"/>
    <w:semiHidden/>
    <w:unhideWhenUsed/>
    <w:qFormat/>
    <w:rsid w:val="008222ED"/>
    <w:pPr>
      <w:keepNext/>
      <w:keepLines/>
      <w:spacing w:before="40" w:after="0"/>
      <w:outlineLvl w:val="3"/>
    </w:pPr>
    <w:rPr>
      <w:rFonts w:asciiTheme="majorHAnsi" w:eastAsiaTheme="majorEastAsia" w:hAnsiTheme="majorHAnsi" w:cstheme="majorBidi"/>
      <w:i w:val="0"/>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4A2A"/>
    <w:rPr>
      <w:rFonts w:ascii="Arial" w:eastAsiaTheme="majorEastAsia" w:hAnsi="Arial" w:cstheme="majorBidi"/>
      <w:b/>
      <w:i/>
      <w:sz w:val="28"/>
      <w:szCs w:val="32"/>
    </w:rPr>
  </w:style>
  <w:style w:type="paragraph" w:styleId="Nagwekspisutreci">
    <w:name w:val="TOC Heading"/>
    <w:basedOn w:val="Nagwek1"/>
    <w:next w:val="Normalny"/>
    <w:uiPriority w:val="39"/>
    <w:unhideWhenUsed/>
    <w:qFormat/>
    <w:rsid w:val="00A81D78"/>
    <w:pPr>
      <w:outlineLvl w:val="9"/>
    </w:pPr>
    <w:rPr>
      <w:lang w:eastAsia="pl-PL"/>
    </w:rPr>
  </w:style>
  <w:style w:type="paragraph" w:styleId="Spistreci1">
    <w:name w:val="toc 1"/>
    <w:basedOn w:val="Normalny"/>
    <w:next w:val="Normalny"/>
    <w:autoRedefine/>
    <w:uiPriority w:val="39"/>
    <w:unhideWhenUsed/>
    <w:rsid w:val="005B06A1"/>
    <w:pPr>
      <w:tabs>
        <w:tab w:val="left" w:pos="426"/>
        <w:tab w:val="right" w:leader="dot" w:pos="9062"/>
      </w:tabs>
      <w:spacing w:after="100" w:line="240" w:lineRule="auto"/>
      <w:ind w:firstLine="142"/>
    </w:pPr>
  </w:style>
  <w:style w:type="character" w:styleId="Hipercze">
    <w:name w:val="Hyperlink"/>
    <w:basedOn w:val="Domylnaczcionkaakapitu"/>
    <w:uiPriority w:val="99"/>
    <w:unhideWhenUsed/>
    <w:rsid w:val="00A81D78"/>
    <w:rPr>
      <w:color w:val="0563C1" w:themeColor="hyperlink"/>
      <w:u w:val="single"/>
    </w:rPr>
  </w:style>
  <w:style w:type="table" w:styleId="Tabela-Siatka">
    <w:name w:val="Table Grid"/>
    <w:basedOn w:val="Standardowy"/>
    <w:uiPriority w:val="39"/>
    <w:rsid w:val="00A81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E507F"/>
    <w:pPr>
      <w:spacing w:before="0" w:after="0"/>
      <w:ind w:left="720"/>
      <w:contextualSpacing/>
      <w:textAlignment w:val="baseline"/>
    </w:pPr>
    <w:rPr>
      <w:rFonts w:eastAsia="Times New Roman" w:cs="Times New Roman"/>
      <w:color w:val="00000A"/>
      <w:szCs w:val="20"/>
      <w:lang w:eastAsia="pl-PL"/>
    </w:rPr>
  </w:style>
  <w:style w:type="character" w:customStyle="1" w:styleId="Nagwek2Znak">
    <w:name w:val="Nagłówek 2 Znak"/>
    <w:basedOn w:val="Domylnaczcionkaakapitu"/>
    <w:link w:val="Nagwek2"/>
    <w:rsid w:val="00353921"/>
    <w:rPr>
      <w:rFonts w:ascii="Arial" w:eastAsiaTheme="majorEastAsia" w:hAnsi="Arial" w:cstheme="majorBidi"/>
      <w:b/>
      <w:i/>
      <w:sz w:val="26"/>
      <w:szCs w:val="26"/>
    </w:rPr>
  </w:style>
  <w:style w:type="paragraph" w:styleId="Nagwek">
    <w:name w:val="header"/>
    <w:basedOn w:val="Normalny"/>
    <w:link w:val="NagwekZnak"/>
    <w:unhideWhenUsed/>
    <w:rsid w:val="00F57752"/>
    <w:pPr>
      <w:tabs>
        <w:tab w:val="center" w:pos="4536"/>
        <w:tab w:val="right" w:pos="9072"/>
      </w:tabs>
      <w:spacing w:before="0" w:after="0" w:line="240" w:lineRule="auto"/>
    </w:pPr>
  </w:style>
  <w:style w:type="character" w:customStyle="1" w:styleId="NagwekZnak">
    <w:name w:val="Nagłówek Znak"/>
    <w:basedOn w:val="Domylnaczcionkaakapitu"/>
    <w:link w:val="Nagwek"/>
    <w:rsid w:val="00F57752"/>
    <w:rPr>
      <w:rFonts w:ascii="Arial" w:hAnsi="Arial"/>
      <w:i/>
      <w:sz w:val="24"/>
    </w:rPr>
  </w:style>
  <w:style w:type="paragraph" w:styleId="Stopka">
    <w:name w:val="footer"/>
    <w:basedOn w:val="Normalny"/>
    <w:link w:val="StopkaZnak"/>
    <w:uiPriority w:val="99"/>
    <w:unhideWhenUsed/>
    <w:rsid w:val="00F5775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F57752"/>
    <w:rPr>
      <w:rFonts w:ascii="Arial" w:hAnsi="Arial"/>
      <w:i/>
      <w:sz w:val="24"/>
    </w:rPr>
  </w:style>
  <w:style w:type="paragraph" w:styleId="Tekstpodstawowy">
    <w:name w:val="Body Text"/>
    <w:basedOn w:val="Normalny"/>
    <w:link w:val="TekstpodstawowyZnak"/>
    <w:uiPriority w:val="99"/>
    <w:unhideWhenUsed/>
    <w:rsid w:val="007C4A2A"/>
    <w:pPr>
      <w:spacing w:after="120"/>
    </w:pPr>
  </w:style>
  <w:style w:type="character" w:customStyle="1" w:styleId="TekstpodstawowyZnak">
    <w:name w:val="Tekst podstawowy Znak"/>
    <w:basedOn w:val="Domylnaczcionkaakapitu"/>
    <w:link w:val="Tekstpodstawowy"/>
    <w:uiPriority w:val="99"/>
    <w:rsid w:val="007C4A2A"/>
    <w:rPr>
      <w:rFonts w:ascii="Arial" w:hAnsi="Arial"/>
      <w:i/>
      <w:sz w:val="24"/>
    </w:rPr>
  </w:style>
  <w:style w:type="paragraph" w:styleId="Tekstpodstawowyzwciciem">
    <w:name w:val="Body Text First Indent"/>
    <w:basedOn w:val="Tekstpodstawowy"/>
    <w:link w:val="TekstpodstawowyzwciciemZnak"/>
    <w:uiPriority w:val="99"/>
    <w:unhideWhenUsed/>
    <w:rsid w:val="007C4A2A"/>
    <w:pPr>
      <w:spacing w:after="160"/>
      <w:ind w:firstLine="360"/>
    </w:pPr>
  </w:style>
  <w:style w:type="character" w:customStyle="1" w:styleId="TekstpodstawowyzwciciemZnak">
    <w:name w:val="Tekst podstawowy z wcięciem Znak"/>
    <w:basedOn w:val="TekstpodstawowyZnak"/>
    <w:link w:val="Tekstpodstawowyzwciciem"/>
    <w:uiPriority w:val="99"/>
    <w:rsid w:val="007C4A2A"/>
    <w:rPr>
      <w:rFonts w:ascii="Arial" w:hAnsi="Arial"/>
      <w:i/>
      <w:sz w:val="24"/>
    </w:rPr>
  </w:style>
  <w:style w:type="table" w:customStyle="1" w:styleId="Tabela-Siatka1">
    <w:name w:val="Tabela - Siatka1"/>
    <w:basedOn w:val="Standardowy"/>
    <w:next w:val="Tabela-Siatka"/>
    <w:uiPriority w:val="39"/>
    <w:rsid w:val="00B161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qFormat/>
    <w:rsid w:val="005B06A1"/>
    <w:pPr>
      <w:suppressLineNumbers/>
      <w:spacing w:before="0" w:after="0"/>
      <w:ind w:firstLine="0"/>
      <w:textAlignment w:val="baseline"/>
    </w:pPr>
    <w:rPr>
      <w:rFonts w:eastAsia="Times New Roman" w:cs="Times New Roman"/>
      <w:color w:val="00000A"/>
      <w:szCs w:val="20"/>
      <w:lang w:eastAsia="pl-PL"/>
    </w:rPr>
  </w:style>
  <w:style w:type="paragraph" w:styleId="Tekstprzypisukocowego">
    <w:name w:val="endnote text"/>
    <w:basedOn w:val="Normalny"/>
    <w:link w:val="TekstprzypisukocowegoZnak"/>
    <w:uiPriority w:val="99"/>
    <w:semiHidden/>
    <w:unhideWhenUsed/>
    <w:rsid w:val="00B27D58"/>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27D58"/>
    <w:rPr>
      <w:rFonts w:ascii="Arial" w:hAnsi="Arial"/>
      <w:i/>
      <w:sz w:val="20"/>
      <w:szCs w:val="20"/>
    </w:rPr>
  </w:style>
  <w:style w:type="character" w:styleId="Odwoanieprzypisukocowego">
    <w:name w:val="endnote reference"/>
    <w:basedOn w:val="Domylnaczcionkaakapitu"/>
    <w:uiPriority w:val="99"/>
    <w:semiHidden/>
    <w:unhideWhenUsed/>
    <w:rsid w:val="00B27D58"/>
    <w:rPr>
      <w:vertAlign w:val="superscript"/>
    </w:rPr>
  </w:style>
  <w:style w:type="paragraph" w:styleId="Tekstdymka">
    <w:name w:val="Balloon Text"/>
    <w:basedOn w:val="Normalny"/>
    <w:link w:val="TekstdymkaZnak"/>
    <w:uiPriority w:val="99"/>
    <w:semiHidden/>
    <w:unhideWhenUsed/>
    <w:rsid w:val="00BD27A0"/>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27A0"/>
    <w:rPr>
      <w:rFonts w:ascii="Segoe UI" w:hAnsi="Segoe UI" w:cs="Segoe UI"/>
      <w:i/>
      <w:sz w:val="18"/>
      <w:szCs w:val="18"/>
    </w:rPr>
  </w:style>
  <w:style w:type="character" w:customStyle="1" w:styleId="Nagwek3Znak">
    <w:name w:val="Nagłówek 3 Znak"/>
    <w:basedOn w:val="Domylnaczcionkaakapitu"/>
    <w:link w:val="Nagwek3"/>
    <w:rsid w:val="00353921"/>
    <w:rPr>
      <w:rFonts w:ascii="Arial" w:eastAsiaTheme="majorEastAsia" w:hAnsi="Arial" w:cstheme="majorBidi"/>
      <w:b/>
      <w:i/>
      <w:sz w:val="24"/>
      <w:szCs w:val="24"/>
    </w:rPr>
  </w:style>
  <w:style w:type="paragraph" w:styleId="Tekstpodstawowy2">
    <w:name w:val="Body Text 2"/>
    <w:basedOn w:val="Normalny"/>
    <w:link w:val="Tekstpodstawowy2Znak"/>
    <w:uiPriority w:val="99"/>
    <w:semiHidden/>
    <w:unhideWhenUsed/>
    <w:rsid w:val="004969AB"/>
    <w:pPr>
      <w:spacing w:after="120" w:line="480" w:lineRule="auto"/>
    </w:pPr>
  </w:style>
  <w:style w:type="character" w:customStyle="1" w:styleId="Tekstpodstawowy2Znak">
    <w:name w:val="Tekst podstawowy 2 Znak"/>
    <w:basedOn w:val="Domylnaczcionkaakapitu"/>
    <w:link w:val="Tekstpodstawowy2"/>
    <w:uiPriority w:val="99"/>
    <w:semiHidden/>
    <w:rsid w:val="004969AB"/>
    <w:rPr>
      <w:rFonts w:ascii="Arial" w:hAnsi="Arial"/>
      <w:i/>
      <w:sz w:val="24"/>
    </w:rPr>
  </w:style>
  <w:style w:type="paragraph" w:styleId="Tekstpodstawowy3">
    <w:name w:val="Body Text 3"/>
    <w:basedOn w:val="Normalny"/>
    <w:link w:val="Tekstpodstawowy3Znak"/>
    <w:uiPriority w:val="99"/>
    <w:semiHidden/>
    <w:unhideWhenUsed/>
    <w:rsid w:val="004969AB"/>
    <w:pPr>
      <w:spacing w:after="120"/>
    </w:pPr>
    <w:rPr>
      <w:sz w:val="16"/>
      <w:szCs w:val="16"/>
    </w:rPr>
  </w:style>
  <w:style w:type="character" w:customStyle="1" w:styleId="Tekstpodstawowy3Znak">
    <w:name w:val="Tekst podstawowy 3 Znak"/>
    <w:basedOn w:val="Domylnaczcionkaakapitu"/>
    <w:link w:val="Tekstpodstawowy3"/>
    <w:uiPriority w:val="99"/>
    <w:semiHidden/>
    <w:rsid w:val="004969AB"/>
    <w:rPr>
      <w:rFonts w:ascii="Arial" w:hAnsi="Arial"/>
      <w:i/>
      <w:sz w:val="16"/>
      <w:szCs w:val="16"/>
    </w:rPr>
  </w:style>
  <w:style w:type="paragraph" w:styleId="Tekstpodstawowywcity2">
    <w:name w:val="Body Text Indent 2"/>
    <w:basedOn w:val="Normalny"/>
    <w:link w:val="Tekstpodstawowywcity2Znak"/>
    <w:uiPriority w:val="99"/>
    <w:unhideWhenUsed/>
    <w:rsid w:val="004969A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4969AB"/>
    <w:rPr>
      <w:rFonts w:ascii="Arial" w:hAnsi="Arial"/>
      <w:i/>
      <w:sz w:val="24"/>
    </w:rPr>
  </w:style>
  <w:style w:type="paragraph" w:styleId="Tekstpodstawowywcity3">
    <w:name w:val="Body Text Indent 3"/>
    <w:basedOn w:val="Normalny"/>
    <w:link w:val="Tekstpodstawowywcity3Znak"/>
    <w:uiPriority w:val="99"/>
    <w:semiHidden/>
    <w:unhideWhenUsed/>
    <w:rsid w:val="004969A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969AB"/>
    <w:rPr>
      <w:rFonts w:ascii="Arial" w:hAnsi="Arial"/>
      <w:i/>
      <w:sz w:val="16"/>
      <w:szCs w:val="16"/>
    </w:rPr>
  </w:style>
  <w:style w:type="paragraph" w:styleId="Wcicienormalne">
    <w:name w:val="Normal Indent"/>
    <w:basedOn w:val="Normalny"/>
    <w:rsid w:val="00353921"/>
    <w:pPr>
      <w:spacing w:before="0" w:after="0" w:line="240" w:lineRule="auto"/>
      <w:ind w:left="708" w:firstLine="0"/>
      <w:jc w:val="left"/>
    </w:pPr>
    <w:rPr>
      <w:rFonts w:ascii="Times New Roman" w:eastAsia="Times New Roman" w:hAnsi="Times New Roman" w:cs="Times New Roman"/>
      <w:i w:val="0"/>
      <w:szCs w:val="20"/>
      <w:lang w:eastAsia="pl-PL"/>
    </w:rPr>
  </w:style>
  <w:style w:type="paragraph" w:customStyle="1" w:styleId="Standardowy1">
    <w:name w:val="Standardowy1"/>
    <w:rsid w:val="0035392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uiPriority w:val="9"/>
    <w:semiHidden/>
    <w:rsid w:val="008222ED"/>
    <w:rPr>
      <w:rFonts w:asciiTheme="majorHAnsi" w:eastAsiaTheme="majorEastAsia" w:hAnsiTheme="majorHAnsi" w:cstheme="majorBidi"/>
      <w:iCs/>
      <w:color w:val="2F5496" w:themeColor="accent1" w:themeShade="BF"/>
      <w:sz w:val="24"/>
    </w:rPr>
  </w:style>
  <w:style w:type="paragraph" w:styleId="Tekstpodstawowywcity">
    <w:name w:val="Body Text Indent"/>
    <w:basedOn w:val="Normalny"/>
    <w:link w:val="TekstpodstawowywcityZnak"/>
    <w:uiPriority w:val="99"/>
    <w:semiHidden/>
    <w:unhideWhenUsed/>
    <w:rsid w:val="008222ED"/>
    <w:pPr>
      <w:spacing w:after="120"/>
      <w:ind w:left="283"/>
    </w:pPr>
  </w:style>
  <w:style w:type="character" w:customStyle="1" w:styleId="TekstpodstawowywcityZnak">
    <w:name w:val="Tekst podstawowy wcięty Znak"/>
    <w:basedOn w:val="Domylnaczcionkaakapitu"/>
    <w:link w:val="Tekstpodstawowywcity"/>
    <w:uiPriority w:val="99"/>
    <w:semiHidden/>
    <w:rsid w:val="008222ED"/>
    <w:rPr>
      <w:rFonts w:ascii="Arial" w:hAnsi="Arial"/>
      <w:i/>
      <w:sz w:val="24"/>
    </w:rPr>
  </w:style>
  <w:style w:type="character" w:styleId="Tekstzastpczy">
    <w:name w:val="Placeholder Text"/>
    <w:basedOn w:val="Domylnaczcionkaakapitu"/>
    <w:uiPriority w:val="99"/>
    <w:semiHidden/>
    <w:rsid w:val="007C3A6A"/>
    <w:rPr>
      <w:color w:val="808080"/>
    </w:rPr>
  </w:style>
  <w:style w:type="paragraph" w:styleId="Spistreci2">
    <w:name w:val="toc 2"/>
    <w:basedOn w:val="Normalny"/>
    <w:next w:val="Normalny"/>
    <w:autoRedefine/>
    <w:uiPriority w:val="39"/>
    <w:unhideWhenUsed/>
    <w:rsid w:val="007844FB"/>
    <w:pPr>
      <w:spacing w:after="100"/>
      <w:ind w:left="240"/>
    </w:pPr>
  </w:style>
  <w:style w:type="paragraph" w:styleId="Spistreci3">
    <w:name w:val="toc 3"/>
    <w:basedOn w:val="Normalny"/>
    <w:next w:val="Normalny"/>
    <w:autoRedefine/>
    <w:uiPriority w:val="39"/>
    <w:unhideWhenUsed/>
    <w:rsid w:val="007844FB"/>
    <w:pPr>
      <w:spacing w:after="100"/>
      <w:ind w:left="480"/>
    </w:pPr>
  </w:style>
  <w:style w:type="character" w:styleId="Odwoaniedokomentarza">
    <w:name w:val="annotation reference"/>
    <w:basedOn w:val="Domylnaczcionkaakapitu"/>
    <w:uiPriority w:val="99"/>
    <w:semiHidden/>
    <w:unhideWhenUsed/>
    <w:rsid w:val="002D6645"/>
    <w:rPr>
      <w:sz w:val="16"/>
      <w:szCs w:val="16"/>
    </w:rPr>
  </w:style>
  <w:style w:type="paragraph" w:styleId="Tekstkomentarza">
    <w:name w:val="annotation text"/>
    <w:basedOn w:val="Normalny"/>
    <w:link w:val="TekstkomentarzaZnak"/>
    <w:uiPriority w:val="99"/>
    <w:semiHidden/>
    <w:unhideWhenUsed/>
    <w:rsid w:val="002D66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6645"/>
    <w:rPr>
      <w:rFonts w:ascii="Arial" w:hAnsi="Arial"/>
      <w:i/>
      <w:sz w:val="20"/>
      <w:szCs w:val="20"/>
    </w:rPr>
  </w:style>
  <w:style w:type="paragraph" w:styleId="Tematkomentarza">
    <w:name w:val="annotation subject"/>
    <w:basedOn w:val="Tekstkomentarza"/>
    <w:next w:val="Tekstkomentarza"/>
    <w:link w:val="TematkomentarzaZnak"/>
    <w:uiPriority w:val="99"/>
    <w:semiHidden/>
    <w:unhideWhenUsed/>
    <w:rsid w:val="002D6645"/>
    <w:rPr>
      <w:b/>
      <w:bCs/>
    </w:rPr>
  </w:style>
  <w:style w:type="character" w:customStyle="1" w:styleId="TematkomentarzaZnak">
    <w:name w:val="Temat komentarza Znak"/>
    <w:basedOn w:val="TekstkomentarzaZnak"/>
    <w:link w:val="Tematkomentarza"/>
    <w:uiPriority w:val="99"/>
    <w:semiHidden/>
    <w:rsid w:val="002D6645"/>
    <w:rPr>
      <w:rFonts w:ascii="Arial" w:hAnsi="Arial"/>
      <w:b/>
      <w:bCs/>
      <w:i/>
      <w:sz w:val="20"/>
      <w:szCs w:val="20"/>
    </w:rPr>
  </w:style>
  <w:style w:type="character" w:customStyle="1" w:styleId="Nierozpoznanawzmianka1">
    <w:name w:val="Nierozpoznana wzmianka1"/>
    <w:basedOn w:val="Domylnaczcionkaakapitu"/>
    <w:uiPriority w:val="99"/>
    <w:semiHidden/>
    <w:unhideWhenUsed/>
    <w:rsid w:val="003C4FD2"/>
    <w:rPr>
      <w:color w:val="605E5C"/>
      <w:shd w:val="clear" w:color="auto" w:fill="E1DFDD"/>
    </w:rPr>
  </w:style>
  <w:style w:type="table" w:customStyle="1" w:styleId="Tabela-Siatka2">
    <w:name w:val="Tabela - Siatka2"/>
    <w:basedOn w:val="Standardowy"/>
    <w:next w:val="Tabela-Siatka"/>
    <w:uiPriority w:val="39"/>
    <w:rsid w:val="00287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58124">
      <w:bodyDiv w:val="1"/>
      <w:marLeft w:val="0"/>
      <w:marRight w:val="0"/>
      <w:marTop w:val="0"/>
      <w:marBottom w:val="0"/>
      <w:divBdr>
        <w:top w:val="none" w:sz="0" w:space="0" w:color="auto"/>
        <w:left w:val="none" w:sz="0" w:space="0" w:color="auto"/>
        <w:bottom w:val="none" w:sz="0" w:space="0" w:color="auto"/>
        <w:right w:val="none" w:sz="0" w:space="0" w:color="auto"/>
      </w:divBdr>
    </w:div>
    <w:div w:id="270943516">
      <w:bodyDiv w:val="1"/>
      <w:marLeft w:val="0"/>
      <w:marRight w:val="0"/>
      <w:marTop w:val="0"/>
      <w:marBottom w:val="0"/>
      <w:divBdr>
        <w:top w:val="none" w:sz="0" w:space="0" w:color="auto"/>
        <w:left w:val="none" w:sz="0" w:space="0" w:color="auto"/>
        <w:bottom w:val="none" w:sz="0" w:space="0" w:color="auto"/>
        <w:right w:val="none" w:sz="0" w:space="0" w:color="auto"/>
      </w:divBdr>
    </w:div>
    <w:div w:id="340664302">
      <w:bodyDiv w:val="1"/>
      <w:marLeft w:val="0"/>
      <w:marRight w:val="0"/>
      <w:marTop w:val="0"/>
      <w:marBottom w:val="0"/>
      <w:divBdr>
        <w:top w:val="none" w:sz="0" w:space="0" w:color="auto"/>
        <w:left w:val="none" w:sz="0" w:space="0" w:color="auto"/>
        <w:bottom w:val="none" w:sz="0" w:space="0" w:color="auto"/>
        <w:right w:val="none" w:sz="0" w:space="0" w:color="auto"/>
      </w:divBdr>
    </w:div>
    <w:div w:id="379407384">
      <w:bodyDiv w:val="1"/>
      <w:marLeft w:val="0"/>
      <w:marRight w:val="0"/>
      <w:marTop w:val="0"/>
      <w:marBottom w:val="0"/>
      <w:divBdr>
        <w:top w:val="none" w:sz="0" w:space="0" w:color="auto"/>
        <w:left w:val="none" w:sz="0" w:space="0" w:color="auto"/>
        <w:bottom w:val="none" w:sz="0" w:space="0" w:color="auto"/>
        <w:right w:val="none" w:sz="0" w:space="0" w:color="auto"/>
      </w:divBdr>
    </w:div>
    <w:div w:id="453906180">
      <w:bodyDiv w:val="1"/>
      <w:marLeft w:val="0"/>
      <w:marRight w:val="0"/>
      <w:marTop w:val="0"/>
      <w:marBottom w:val="0"/>
      <w:divBdr>
        <w:top w:val="none" w:sz="0" w:space="0" w:color="auto"/>
        <w:left w:val="none" w:sz="0" w:space="0" w:color="auto"/>
        <w:bottom w:val="none" w:sz="0" w:space="0" w:color="auto"/>
        <w:right w:val="none" w:sz="0" w:space="0" w:color="auto"/>
      </w:divBdr>
    </w:div>
    <w:div w:id="455178063">
      <w:bodyDiv w:val="1"/>
      <w:marLeft w:val="0"/>
      <w:marRight w:val="0"/>
      <w:marTop w:val="0"/>
      <w:marBottom w:val="0"/>
      <w:divBdr>
        <w:top w:val="none" w:sz="0" w:space="0" w:color="auto"/>
        <w:left w:val="none" w:sz="0" w:space="0" w:color="auto"/>
        <w:bottom w:val="none" w:sz="0" w:space="0" w:color="auto"/>
        <w:right w:val="none" w:sz="0" w:space="0" w:color="auto"/>
      </w:divBdr>
    </w:div>
    <w:div w:id="465315454">
      <w:bodyDiv w:val="1"/>
      <w:marLeft w:val="0"/>
      <w:marRight w:val="0"/>
      <w:marTop w:val="0"/>
      <w:marBottom w:val="0"/>
      <w:divBdr>
        <w:top w:val="none" w:sz="0" w:space="0" w:color="auto"/>
        <w:left w:val="none" w:sz="0" w:space="0" w:color="auto"/>
        <w:bottom w:val="none" w:sz="0" w:space="0" w:color="auto"/>
        <w:right w:val="none" w:sz="0" w:space="0" w:color="auto"/>
      </w:divBdr>
    </w:div>
    <w:div w:id="666324268">
      <w:bodyDiv w:val="1"/>
      <w:marLeft w:val="0"/>
      <w:marRight w:val="0"/>
      <w:marTop w:val="0"/>
      <w:marBottom w:val="0"/>
      <w:divBdr>
        <w:top w:val="none" w:sz="0" w:space="0" w:color="auto"/>
        <w:left w:val="none" w:sz="0" w:space="0" w:color="auto"/>
        <w:bottom w:val="none" w:sz="0" w:space="0" w:color="auto"/>
        <w:right w:val="none" w:sz="0" w:space="0" w:color="auto"/>
      </w:divBdr>
    </w:div>
    <w:div w:id="783109548">
      <w:bodyDiv w:val="1"/>
      <w:marLeft w:val="0"/>
      <w:marRight w:val="0"/>
      <w:marTop w:val="0"/>
      <w:marBottom w:val="0"/>
      <w:divBdr>
        <w:top w:val="none" w:sz="0" w:space="0" w:color="auto"/>
        <w:left w:val="none" w:sz="0" w:space="0" w:color="auto"/>
        <w:bottom w:val="none" w:sz="0" w:space="0" w:color="auto"/>
        <w:right w:val="none" w:sz="0" w:space="0" w:color="auto"/>
      </w:divBdr>
    </w:div>
    <w:div w:id="839659706">
      <w:bodyDiv w:val="1"/>
      <w:marLeft w:val="0"/>
      <w:marRight w:val="0"/>
      <w:marTop w:val="0"/>
      <w:marBottom w:val="0"/>
      <w:divBdr>
        <w:top w:val="none" w:sz="0" w:space="0" w:color="auto"/>
        <w:left w:val="none" w:sz="0" w:space="0" w:color="auto"/>
        <w:bottom w:val="none" w:sz="0" w:space="0" w:color="auto"/>
        <w:right w:val="none" w:sz="0" w:space="0" w:color="auto"/>
      </w:divBdr>
    </w:div>
    <w:div w:id="865756799">
      <w:bodyDiv w:val="1"/>
      <w:marLeft w:val="0"/>
      <w:marRight w:val="0"/>
      <w:marTop w:val="0"/>
      <w:marBottom w:val="0"/>
      <w:divBdr>
        <w:top w:val="none" w:sz="0" w:space="0" w:color="auto"/>
        <w:left w:val="none" w:sz="0" w:space="0" w:color="auto"/>
        <w:bottom w:val="none" w:sz="0" w:space="0" w:color="auto"/>
        <w:right w:val="none" w:sz="0" w:space="0" w:color="auto"/>
      </w:divBdr>
    </w:div>
    <w:div w:id="951595527">
      <w:bodyDiv w:val="1"/>
      <w:marLeft w:val="0"/>
      <w:marRight w:val="0"/>
      <w:marTop w:val="0"/>
      <w:marBottom w:val="0"/>
      <w:divBdr>
        <w:top w:val="none" w:sz="0" w:space="0" w:color="auto"/>
        <w:left w:val="none" w:sz="0" w:space="0" w:color="auto"/>
        <w:bottom w:val="none" w:sz="0" w:space="0" w:color="auto"/>
        <w:right w:val="none" w:sz="0" w:space="0" w:color="auto"/>
      </w:divBdr>
    </w:div>
    <w:div w:id="1106997137">
      <w:bodyDiv w:val="1"/>
      <w:marLeft w:val="0"/>
      <w:marRight w:val="0"/>
      <w:marTop w:val="0"/>
      <w:marBottom w:val="0"/>
      <w:divBdr>
        <w:top w:val="none" w:sz="0" w:space="0" w:color="auto"/>
        <w:left w:val="none" w:sz="0" w:space="0" w:color="auto"/>
        <w:bottom w:val="none" w:sz="0" w:space="0" w:color="auto"/>
        <w:right w:val="none" w:sz="0" w:space="0" w:color="auto"/>
      </w:divBdr>
    </w:div>
    <w:div w:id="1123381763">
      <w:bodyDiv w:val="1"/>
      <w:marLeft w:val="0"/>
      <w:marRight w:val="0"/>
      <w:marTop w:val="0"/>
      <w:marBottom w:val="0"/>
      <w:divBdr>
        <w:top w:val="none" w:sz="0" w:space="0" w:color="auto"/>
        <w:left w:val="none" w:sz="0" w:space="0" w:color="auto"/>
        <w:bottom w:val="none" w:sz="0" w:space="0" w:color="auto"/>
        <w:right w:val="none" w:sz="0" w:space="0" w:color="auto"/>
      </w:divBdr>
    </w:div>
    <w:div w:id="1145705675">
      <w:bodyDiv w:val="1"/>
      <w:marLeft w:val="0"/>
      <w:marRight w:val="0"/>
      <w:marTop w:val="0"/>
      <w:marBottom w:val="0"/>
      <w:divBdr>
        <w:top w:val="none" w:sz="0" w:space="0" w:color="auto"/>
        <w:left w:val="none" w:sz="0" w:space="0" w:color="auto"/>
        <w:bottom w:val="none" w:sz="0" w:space="0" w:color="auto"/>
        <w:right w:val="none" w:sz="0" w:space="0" w:color="auto"/>
      </w:divBdr>
    </w:div>
    <w:div w:id="1146387025">
      <w:bodyDiv w:val="1"/>
      <w:marLeft w:val="0"/>
      <w:marRight w:val="0"/>
      <w:marTop w:val="0"/>
      <w:marBottom w:val="0"/>
      <w:divBdr>
        <w:top w:val="none" w:sz="0" w:space="0" w:color="auto"/>
        <w:left w:val="none" w:sz="0" w:space="0" w:color="auto"/>
        <w:bottom w:val="none" w:sz="0" w:space="0" w:color="auto"/>
        <w:right w:val="none" w:sz="0" w:space="0" w:color="auto"/>
      </w:divBdr>
    </w:div>
    <w:div w:id="1193035346">
      <w:bodyDiv w:val="1"/>
      <w:marLeft w:val="0"/>
      <w:marRight w:val="0"/>
      <w:marTop w:val="0"/>
      <w:marBottom w:val="0"/>
      <w:divBdr>
        <w:top w:val="none" w:sz="0" w:space="0" w:color="auto"/>
        <w:left w:val="none" w:sz="0" w:space="0" w:color="auto"/>
        <w:bottom w:val="none" w:sz="0" w:space="0" w:color="auto"/>
        <w:right w:val="none" w:sz="0" w:space="0" w:color="auto"/>
      </w:divBdr>
      <w:divsChild>
        <w:div w:id="601497577">
          <w:marLeft w:val="300"/>
          <w:marRight w:val="0"/>
          <w:marTop w:val="100"/>
          <w:marBottom w:val="100"/>
          <w:divBdr>
            <w:top w:val="none" w:sz="0" w:space="0" w:color="auto"/>
            <w:left w:val="none" w:sz="0" w:space="0" w:color="auto"/>
            <w:bottom w:val="none" w:sz="0" w:space="0" w:color="auto"/>
            <w:right w:val="none" w:sz="0" w:space="0" w:color="auto"/>
          </w:divBdr>
        </w:div>
      </w:divsChild>
    </w:div>
    <w:div w:id="1234854118">
      <w:bodyDiv w:val="1"/>
      <w:marLeft w:val="0"/>
      <w:marRight w:val="0"/>
      <w:marTop w:val="0"/>
      <w:marBottom w:val="0"/>
      <w:divBdr>
        <w:top w:val="none" w:sz="0" w:space="0" w:color="auto"/>
        <w:left w:val="none" w:sz="0" w:space="0" w:color="auto"/>
        <w:bottom w:val="none" w:sz="0" w:space="0" w:color="auto"/>
        <w:right w:val="none" w:sz="0" w:space="0" w:color="auto"/>
      </w:divBdr>
    </w:div>
    <w:div w:id="1314721026">
      <w:bodyDiv w:val="1"/>
      <w:marLeft w:val="0"/>
      <w:marRight w:val="0"/>
      <w:marTop w:val="0"/>
      <w:marBottom w:val="0"/>
      <w:divBdr>
        <w:top w:val="none" w:sz="0" w:space="0" w:color="auto"/>
        <w:left w:val="none" w:sz="0" w:space="0" w:color="auto"/>
        <w:bottom w:val="none" w:sz="0" w:space="0" w:color="auto"/>
        <w:right w:val="none" w:sz="0" w:space="0" w:color="auto"/>
      </w:divBdr>
    </w:div>
    <w:div w:id="1345206664">
      <w:bodyDiv w:val="1"/>
      <w:marLeft w:val="0"/>
      <w:marRight w:val="0"/>
      <w:marTop w:val="0"/>
      <w:marBottom w:val="0"/>
      <w:divBdr>
        <w:top w:val="none" w:sz="0" w:space="0" w:color="auto"/>
        <w:left w:val="none" w:sz="0" w:space="0" w:color="auto"/>
        <w:bottom w:val="none" w:sz="0" w:space="0" w:color="auto"/>
        <w:right w:val="none" w:sz="0" w:space="0" w:color="auto"/>
      </w:divBdr>
    </w:div>
    <w:div w:id="1584291421">
      <w:bodyDiv w:val="1"/>
      <w:marLeft w:val="0"/>
      <w:marRight w:val="0"/>
      <w:marTop w:val="0"/>
      <w:marBottom w:val="0"/>
      <w:divBdr>
        <w:top w:val="none" w:sz="0" w:space="0" w:color="auto"/>
        <w:left w:val="none" w:sz="0" w:space="0" w:color="auto"/>
        <w:bottom w:val="none" w:sz="0" w:space="0" w:color="auto"/>
        <w:right w:val="none" w:sz="0" w:space="0" w:color="auto"/>
      </w:divBdr>
    </w:div>
    <w:div w:id="1703817971">
      <w:bodyDiv w:val="1"/>
      <w:marLeft w:val="0"/>
      <w:marRight w:val="0"/>
      <w:marTop w:val="0"/>
      <w:marBottom w:val="0"/>
      <w:divBdr>
        <w:top w:val="none" w:sz="0" w:space="0" w:color="auto"/>
        <w:left w:val="none" w:sz="0" w:space="0" w:color="auto"/>
        <w:bottom w:val="none" w:sz="0" w:space="0" w:color="auto"/>
        <w:right w:val="none" w:sz="0" w:space="0" w:color="auto"/>
      </w:divBdr>
    </w:div>
    <w:div w:id="1837257166">
      <w:bodyDiv w:val="1"/>
      <w:marLeft w:val="0"/>
      <w:marRight w:val="0"/>
      <w:marTop w:val="0"/>
      <w:marBottom w:val="0"/>
      <w:divBdr>
        <w:top w:val="none" w:sz="0" w:space="0" w:color="auto"/>
        <w:left w:val="none" w:sz="0" w:space="0" w:color="auto"/>
        <w:bottom w:val="none" w:sz="0" w:space="0" w:color="auto"/>
        <w:right w:val="none" w:sz="0" w:space="0" w:color="auto"/>
      </w:divBdr>
    </w:div>
    <w:div w:id="1863738519">
      <w:bodyDiv w:val="1"/>
      <w:marLeft w:val="0"/>
      <w:marRight w:val="0"/>
      <w:marTop w:val="0"/>
      <w:marBottom w:val="0"/>
      <w:divBdr>
        <w:top w:val="none" w:sz="0" w:space="0" w:color="auto"/>
        <w:left w:val="none" w:sz="0" w:space="0" w:color="auto"/>
        <w:bottom w:val="none" w:sz="0" w:space="0" w:color="auto"/>
        <w:right w:val="none" w:sz="0" w:space="0" w:color="auto"/>
      </w:divBdr>
    </w:div>
    <w:div w:id="1928688729">
      <w:bodyDiv w:val="1"/>
      <w:marLeft w:val="0"/>
      <w:marRight w:val="0"/>
      <w:marTop w:val="0"/>
      <w:marBottom w:val="0"/>
      <w:divBdr>
        <w:top w:val="none" w:sz="0" w:space="0" w:color="auto"/>
        <w:left w:val="none" w:sz="0" w:space="0" w:color="auto"/>
        <w:bottom w:val="none" w:sz="0" w:space="0" w:color="auto"/>
        <w:right w:val="none" w:sz="0" w:space="0" w:color="auto"/>
      </w:divBdr>
    </w:div>
    <w:div w:id="1994480358">
      <w:bodyDiv w:val="1"/>
      <w:marLeft w:val="0"/>
      <w:marRight w:val="0"/>
      <w:marTop w:val="0"/>
      <w:marBottom w:val="0"/>
      <w:divBdr>
        <w:top w:val="none" w:sz="0" w:space="0" w:color="auto"/>
        <w:left w:val="none" w:sz="0" w:space="0" w:color="auto"/>
        <w:bottom w:val="none" w:sz="0" w:space="0" w:color="auto"/>
        <w:right w:val="none" w:sz="0" w:space="0" w:color="auto"/>
      </w:divBdr>
    </w:div>
    <w:div w:id="207692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237C4-58CB-4C9E-858B-A29486FF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16</Pages>
  <Words>4933</Words>
  <Characters>29598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Sylwester Lewandowski</dc:creator>
  <cp:keywords/>
  <dc:description/>
  <cp:lastModifiedBy>Krzysztof Rajkiewicz</cp:lastModifiedBy>
  <cp:revision>211</cp:revision>
  <cp:lastPrinted>2022-07-04T09:59:00Z</cp:lastPrinted>
  <dcterms:created xsi:type="dcterms:W3CDTF">2022-04-05T11:52:00Z</dcterms:created>
  <dcterms:modified xsi:type="dcterms:W3CDTF">2026-05-09T10:15:00Z</dcterms:modified>
</cp:coreProperties>
</file>